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3EA6" w14:textId="64BADC7D" w:rsidR="00EE6D35" w:rsidRDefault="00EE6D35">
      <w:r>
        <w:rPr>
          <w:noProof/>
        </w:rPr>
        <w:drawing>
          <wp:anchor distT="0" distB="0" distL="114300" distR="114300" simplePos="0" relativeHeight="251658240" behindDoc="1" locked="0" layoutInCell="1" allowOverlap="1" wp14:anchorId="5E294C69" wp14:editId="7165349A">
            <wp:simplePos x="0" y="0"/>
            <wp:positionH relativeFrom="page">
              <wp:posOffset>-2540</wp:posOffset>
            </wp:positionH>
            <wp:positionV relativeFrom="paragraph">
              <wp:posOffset>-896620</wp:posOffset>
            </wp:positionV>
            <wp:extent cx="7615555" cy="10767695"/>
            <wp:effectExtent l="0" t="0" r="4445" b="0"/>
            <wp:wrapNone/>
            <wp:docPr id="1787818418" name="Picture 3" descr="A blue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23118" name="Picture 3" descr="A blue and white lin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5555" cy="10767695"/>
                    </a:xfrm>
                    <a:prstGeom prst="rect">
                      <a:avLst/>
                    </a:prstGeom>
                  </pic:spPr>
                </pic:pic>
              </a:graphicData>
            </a:graphic>
            <wp14:sizeRelH relativeFrom="margin">
              <wp14:pctWidth>0</wp14:pctWidth>
            </wp14:sizeRelH>
            <wp14:sizeRelV relativeFrom="margin">
              <wp14:pctHeight>0</wp14:pctHeight>
            </wp14:sizeRelV>
          </wp:anchor>
        </w:drawing>
      </w:r>
      <w:r>
        <w:rPr>
          <w:noProof/>
          <w:vertAlign w:val="subscript"/>
        </w:rPr>
        <w:drawing>
          <wp:anchor distT="0" distB="0" distL="114300" distR="114300" simplePos="0" relativeHeight="251658241" behindDoc="1" locked="0" layoutInCell="1" allowOverlap="1" wp14:anchorId="529FFDB1" wp14:editId="5ED451FB">
            <wp:simplePos x="0" y="0"/>
            <wp:positionH relativeFrom="page">
              <wp:posOffset>292735</wp:posOffset>
            </wp:positionH>
            <wp:positionV relativeFrom="paragraph">
              <wp:posOffset>-851535</wp:posOffset>
            </wp:positionV>
            <wp:extent cx="1562100" cy="1562100"/>
            <wp:effectExtent l="0" t="0" r="0" b="0"/>
            <wp:wrapNone/>
            <wp:docPr id="1877859467" name="Picture 5" descr="A white letter m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96376" name="Picture 5" descr="A white letter m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p>
    <w:p w14:paraId="79172CE2" w14:textId="77777777" w:rsidR="00EE6D35" w:rsidRDefault="00EE6D35"/>
    <w:p w14:paraId="0921DE5B" w14:textId="77777777" w:rsidR="00EE6D35" w:rsidRDefault="00EE6D35"/>
    <w:p w14:paraId="735BED19" w14:textId="60F583E4" w:rsidR="00EE6D35" w:rsidRDefault="00E666F9">
      <w:r>
        <w:rPr>
          <w:noProof/>
        </w:rPr>
        <mc:AlternateContent>
          <mc:Choice Requires="wps">
            <w:drawing>
              <wp:anchor distT="45720" distB="45720" distL="114300" distR="114300" simplePos="0" relativeHeight="251658243" behindDoc="0" locked="0" layoutInCell="1" allowOverlap="1" wp14:anchorId="1259EC7E" wp14:editId="6EAA5690">
                <wp:simplePos x="0" y="0"/>
                <wp:positionH relativeFrom="column">
                  <wp:posOffset>-265430</wp:posOffset>
                </wp:positionH>
                <wp:positionV relativeFrom="paragraph">
                  <wp:posOffset>2500630</wp:posOffset>
                </wp:positionV>
                <wp:extent cx="4191000" cy="952500"/>
                <wp:effectExtent l="0" t="0" r="0" b="0"/>
                <wp:wrapSquare wrapText="bothSides"/>
                <wp:docPr id="2010382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952500"/>
                        </a:xfrm>
                        <a:prstGeom prst="rect">
                          <a:avLst/>
                        </a:prstGeom>
                        <a:noFill/>
                        <a:ln w="9525">
                          <a:noFill/>
                          <a:miter lim="800000"/>
                          <a:headEnd/>
                          <a:tailEnd/>
                        </a:ln>
                      </wps:spPr>
                      <wps:txbx>
                        <w:txbxContent>
                          <w:p w14:paraId="1FB6A9B5" w14:textId="14154B00" w:rsidR="00EE6D35" w:rsidRPr="0051201C" w:rsidRDefault="00EE6D35" w:rsidP="00EE6D35">
                            <w:pPr>
                              <w:spacing w:before="240" w:line="132" w:lineRule="auto"/>
                              <w:rPr>
                                <w:rFonts w:ascii="Montserrat Bold" w:hAnsi="Montserrat Bold"/>
                                <w:color w:val="FFFFFF" w:themeColor="background1"/>
                                <w:sz w:val="3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59EC7E" id="_x0000_t202" coordsize="21600,21600" o:spt="202" path="m,l,21600r21600,l21600,xe">
                <v:stroke joinstyle="miter"/>
                <v:path gradientshapeok="t" o:connecttype="rect"/>
              </v:shapetype>
              <v:shape id="Text Box 2" o:spid="_x0000_s1026" type="#_x0000_t202" style="position:absolute;margin-left:-20.9pt;margin-top:196.9pt;width:330pt;height: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" filled="f" stroked="f">
                <v:textbox>
                  <w:txbxContent>
                    <w:p w14:paraId="1FB6A9B5" w14:textId="14154B00" w:rsidR="00EE6D35" w:rsidRPr="0051201C" w:rsidRDefault="00EE6D35" w:rsidP="00EE6D35">
                      <w:pPr>
                        <w:spacing w:before="240" w:line="132" w:lineRule="auto"/>
                        <w:rPr>
                          <w:rFonts w:ascii="Montserrat Bold" w:hAnsi="Montserrat Bold"/>
                          <w:color w:val="FFFFFF" w:themeColor="background1"/>
                          <w:sz w:val="30"/>
                          <w:szCs w:val="20"/>
                        </w:rPr>
                      </w:pPr>
                    </w:p>
                  </w:txbxContent>
                </v:textbox>
                <w10:wrap type="square"/>
              </v:shape>
            </w:pict>
          </mc:Fallback>
        </mc:AlternateContent>
      </w:r>
      <w:r w:rsidR="007A5968">
        <w:rPr>
          <w:noProof/>
        </w:rPr>
        <mc:AlternateContent>
          <mc:Choice Requires="wps">
            <w:drawing>
              <wp:anchor distT="45720" distB="45720" distL="114300" distR="114300" simplePos="0" relativeHeight="251658242" behindDoc="0" locked="0" layoutInCell="1" allowOverlap="1" wp14:anchorId="074FC13C" wp14:editId="21FE99BB">
                <wp:simplePos x="0" y="0"/>
                <wp:positionH relativeFrom="column">
                  <wp:posOffset>-262890</wp:posOffset>
                </wp:positionH>
                <wp:positionV relativeFrom="paragraph">
                  <wp:posOffset>1033780</wp:posOffset>
                </wp:positionV>
                <wp:extent cx="6943725" cy="1885950"/>
                <wp:effectExtent l="0" t="0" r="0" b="0"/>
                <wp:wrapSquare wrapText="bothSides"/>
                <wp:docPr id="649712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885950"/>
                        </a:xfrm>
                        <a:prstGeom prst="rect">
                          <a:avLst/>
                        </a:prstGeom>
                        <a:noFill/>
                        <a:ln w="9525">
                          <a:noFill/>
                          <a:miter lim="800000"/>
                          <a:headEnd/>
                          <a:tailEnd/>
                        </a:ln>
                      </wps:spPr>
                      <wps:txbx>
                        <w:txbxContent>
                          <w:p w14:paraId="32350044" w14:textId="77777777" w:rsidR="007A5968" w:rsidRDefault="007A5968" w:rsidP="00EE6D35">
                            <w:pPr>
                              <w:spacing w:before="240" w:line="144" w:lineRule="auto"/>
                              <w:rPr>
                                <w:rFonts w:ascii="Montserrat Black" w:hAnsi="Montserrat Black"/>
                                <w:color w:val="FFFFFF" w:themeColor="background1"/>
                                <w:sz w:val="46"/>
                                <w:szCs w:val="46"/>
                              </w:rPr>
                            </w:pPr>
                          </w:p>
                          <w:p w14:paraId="3BA90E04" w14:textId="77777777" w:rsidR="00F93943" w:rsidRDefault="00F93943" w:rsidP="00F93943">
                            <w:pPr>
                              <w:spacing w:before="240" w:line="144" w:lineRule="auto"/>
                              <w:rPr>
                                <w:rFonts w:ascii="Montserrat Black" w:hAnsi="Montserrat Black"/>
                                <w:color w:val="FFFFFF" w:themeColor="background1"/>
                                <w:sz w:val="46"/>
                                <w:szCs w:val="46"/>
                              </w:rPr>
                            </w:pPr>
                            <w:r>
                              <w:rPr>
                                <w:rFonts w:ascii="Montserrat Black" w:hAnsi="Montserrat Black"/>
                                <w:color w:val="FFFFFF" w:themeColor="background1"/>
                                <w:sz w:val="46"/>
                                <w:szCs w:val="46"/>
                              </w:rPr>
                              <w:t>Complaints and Appeals Procedure</w:t>
                            </w:r>
                          </w:p>
                          <w:p w14:paraId="07C72F86" w14:textId="1383ADBE" w:rsidR="00EE6D35" w:rsidRPr="0051201C" w:rsidRDefault="00F93943" w:rsidP="00F93943">
                            <w:pPr>
                              <w:spacing w:before="240" w:line="132" w:lineRule="auto"/>
                              <w:rPr>
                                <w:rFonts w:ascii="Montserrat" w:hAnsi="Montserrat"/>
                                <w:color w:val="FFFFFF" w:themeColor="background1"/>
                                <w:sz w:val="46"/>
                                <w:szCs w:val="46"/>
                              </w:rPr>
                            </w:pPr>
                            <w:r>
                              <w:rPr>
                                <w:rFonts w:ascii="Montserrat" w:hAnsi="Montserrat"/>
                                <w:color w:val="FFFFFF" w:themeColor="background1"/>
                                <w:sz w:val="46"/>
                                <w:szCs w:val="46"/>
                              </w:rPr>
                              <w:t xml:space="preserve">Version </w:t>
                            </w:r>
                            <w:r w:rsidR="00924F9F">
                              <w:rPr>
                                <w:rFonts w:ascii="Montserrat" w:hAnsi="Montserrat"/>
                                <w:color w:val="FFFFFF" w:themeColor="background1"/>
                                <w:sz w:val="46"/>
                                <w:szCs w:val="4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FC13C" id="_x0000_s1027" type="#_x0000_t202" style="position:absolute;margin-left:-20.7pt;margin-top:81.4pt;width:546.75pt;height:14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" filled="f" stroked="f">
                <v:textbox>
                  <w:txbxContent>
                    <w:p w14:paraId="32350044" w14:textId="77777777" w:rsidR="007A5968" w:rsidRDefault="007A5968" w:rsidP="00EE6D35">
                      <w:pPr>
                        <w:spacing w:before="240" w:line="144" w:lineRule="auto"/>
                        <w:rPr>
                          <w:rFonts w:ascii="Montserrat Black" w:hAnsi="Montserrat Black"/>
                          <w:color w:val="FFFFFF" w:themeColor="background1"/>
                          <w:sz w:val="46"/>
                          <w:szCs w:val="46"/>
                        </w:rPr>
                      </w:pPr>
                    </w:p>
                    <w:p w14:paraId="3BA90E04" w14:textId="77777777" w:rsidR="00F93943" w:rsidRDefault="00F93943" w:rsidP="00F93943">
                      <w:pPr>
                        <w:spacing w:before="240" w:line="144" w:lineRule="auto"/>
                        <w:rPr>
                          <w:rFonts w:ascii="Montserrat Black" w:hAnsi="Montserrat Black"/>
                          <w:color w:val="FFFFFF" w:themeColor="background1"/>
                          <w:sz w:val="46"/>
                          <w:szCs w:val="46"/>
                        </w:rPr>
                      </w:pPr>
                      <w:r>
                        <w:rPr>
                          <w:rFonts w:ascii="Montserrat Black" w:hAnsi="Montserrat Black"/>
                          <w:color w:val="FFFFFF" w:themeColor="background1"/>
                          <w:sz w:val="46"/>
                          <w:szCs w:val="46"/>
                        </w:rPr>
                        <w:t>Complaints and Appeals Procedure</w:t>
                      </w:r>
                    </w:p>
                    <w:p w14:paraId="07C72F86" w14:textId="1383ADBE" w:rsidR="00EE6D35" w:rsidRPr="0051201C" w:rsidRDefault="00F93943" w:rsidP="00F93943">
                      <w:pPr>
                        <w:spacing w:before="240" w:line="132" w:lineRule="auto"/>
                        <w:rPr>
                          <w:rFonts w:ascii="Montserrat" w:hAnsi="Montserrat"/>
                          <w:color w:val="FFFFFF" w:themeColor="background1"/>
                          <w:sz w:val="46"/>
                          <w:szCs w:val="46"/>
                        </w:rPr>
                      </w:pPr>
                      <w:r>
                        <w:rPr>
                          <w:rFonts w:ascii="Montserrat" w:hAnsi="Montserrat"/>
                          <w:color w:val="FFFFFF" w:themeColor="background1"/>
                          <w:sz w:val="46"/>
                          <w:szCs w:val="46"/>
                        </w:rPr>
                        <w:t xml:space="preserve">Version </w:t>
                      </w:r>
                      <w:r w:rsidR="00924F9F">
                        <w:rPr>
                          <w:rFonts w:ascii="Montserrat" w:hAnsi="Montserrat"/>
                          <w:color w:val="FFFFFF" w:themeColor="background1"/>
                          <w:sz w:val="46"/>
                          <w:szCs w:val="46"/>
                        </w:rPr>
                        <w:t>6</w:t>
                      </w:r>
                    </w:p>
                  </w:txbxContent>
                </v:textbox>
                <w10:wrap type="square"/>
              </v:shape>
            </w:pict>
          </mc:Fallback>
        </mc:AlternateContent>
      </w:r>
      <w:r w:rsidR="00EE6D35">
        <w:br w:type="page"/>
      </w:r>
    </w:p>
    <w:p w14:paraId="0CA2E26E" w14:textId="77777777" w:rsidR="00F87A27" w:rsidRDefault="00F87A27" w:rsidP="00F87A27">
      <w:pPr>
        <w:pStyle w:val="BasicParagraph"/>
        <w:suppressAutoHyphens/>
        <w:spacing w:line="259" w:lineRule="auto"/>
        <w:rPr>
          <w:rFonts w:ascii="Montserrat Black" w:hAnsi="Montserrat Black" w:cs="Montserrat Black"/>
          <w:color w:val="0372FF"/>
        </w:rPr>
      </w:pPr>
      <w:r>
        <w:rPr>
          <w:rFonts w:ascii="Montserrat Black" w:hAnsi="Montserrat Black" w:cs="Montserrat Black"/>
          <w:color w:val="0372FF"/>
        </w:rPr>
        <w:lastRenderedPageBreak/>
        <w:t>Issue Status Sheet</w:t>
      </w:r>
    </w:p>
    <w:p w14:paraId="5FD53CFF" w14:textId="77777777" w:rsidR="00F87A27" w:rsidRDefault="00F87A27" w:rsidP="00F87A27">
      <w:pPr>
        <w:pStyle w:val="BasicParagraph"/>
        <w:suppressAutoHyphens/>
        <w:spacing w:line="259" w:lineRule="auto"/>
        <w:rPr>
          <w:rFonts w:ascii="Montserrat Black" w:hAnsi="Montserrat Black" w:cs="Montserrat Black"/>
          <w:color w:val="0372FF"/>
        </w:rPr>
      </w:pPr>
    </w:p>
    <w:p w14:paraId="1291F4D5" w14:textId="6F44F08A" w:rsidR="00F87A27" w:rsidRPr="000E0E30" w:rsidRDefault="00F87A27" w:rsidP="00F87A27">
      <w:pPr>
        <w:rPr>
          <w:rFonts w:eastAsia="Times New Roman" w:cstheme="minorHAnsi"/>
          <w:sz w:val="18"/>
          <w:szCs w:val="18"/>
        </w:rPr>
      </w:pPr>
      <w:r w:rsidRPr="000E0E30">
        <w:rPr>
          <w:rFonts w:eastAsia="Times New Roman" w:cstheme="minorHAnsi"/>
          <w:sz w:val="18"/>
          <w:szCs w:val="18"/>
        </w:rPr>
        <w:t xml:space="preserve">The issue status is indicated by the version number in the footer of this document.  It identifies the issue status of this Procedure. When any part of this Procedure is amended, a record is made in the Amendment Log shown below. The Procedure can be fully revised and re-issued at the discretion of the </w:t>
      </w:r>
      <w:r w:rsidR="00BE0EE6">
        <w:rPr>
          <w:rFonts w:eastAsia="Times New Roman" w:cstheme="minorHAnsi"/>
          <w:sz w:val="18"/>
          <w:szCs w:val="18"/>
        </w:rPr>
        <w:t>Governance</w:t>
      </w:r>
      <w:r w:rsidRPr="000E0E30">
        <w:rPr>
          <w:rFonts w:eastAsia="Times New Roman" w:cstheme="minorHAnsi"/>
          <w:sz w:val="18"/>
          <w:szCs w:val="18"/>
        </w:rPr>
        <w:t xml:space="preserve"> Team. Please note that this Procedure is not valid if printed or downloaded and is classed as “uncontrolled”.</w:t>
      </w:r>
    </w:p>
    <w:p w14:paraId="046A3BF7" w14:textId="77777777" w:rsidR="00F87A27" w:rsidRPr="000E0E30" w:rsidRDefault="00F87A27" w:rsidP="00F87A27">
      <w:pPr>
        <w:spacing w:after="0"/>
        <w:rPr>
          <w:rFonts w:ascii="Montserrat" w:hAnsi="Montserrat"/>
        </w:rPr>
      </w:pPr>
    </w:p>
    <w:p w14:paraId="7A8B2920" w14:textId="77777777" w:rsidR="00F87A27" w:rsidRDefault="00F87A27" w:rsidP="00F87A27">
      <w:pPr>
        <w:spacing w:after="0"/>
        <w:rPr>
          <w:rFonts w:ascii="Montserrat" w:hAnsi="Montserrat"/>
          <w:sz w:val="20"/>
          <w:szCs w:val="20"/>
        </w:rPr>
      </w:pPr>
    </w:p>
    <w:tbl>
      <w:tblPr>
        <w:tblStyle w:val="TableGrid"/>
        <w:tblW w:w="0" w:type="auto"/>
        <w:tblBorders>
          <w:insideV w:val="none" w:sz="0" w:space="0" w:color="auto"/>
        </w:tblBorders>
        <w:tblCellMar>
          <w:top w:w="85" w:type="dxa"/>
          <w:left w:w="113" w:type="dxa"/>
          <w:bottom w:w="85" w:type="dxa"/>
          <w:right w:w="113" w:type="dxa"/>
        </w:tblCellMar>
        <w:tblLook w:val="04A0" w:firstRow="1" w:lastRow="0" w:firstColumn="1" w:lastColumn="0" w:noHBand="0" w:noVBand="1"/>
      </w:tblPr>
      <w:tblGrid>
        <w:gridCol w:w="1555"/>
        <w:gridCol w:w="4394"/>
        <w:gridCol w:w="1417"/>
        <w:gridCol w:w="2262"/>
      </w:tblGrid>
      <w:tr w:rsidR="00F87A27" w14:paraId="7823C1B2" w14:textId="77777777" w:rsidTr="00FB5186">
        <w:tc>
          <w:tcPr>
            <w:tcW w:w="1555" w:type="dxa"/>
            <w:tcBorders>
              <w:left w:val="single" w:sz="4" w:space="0" w:color="16205B"/>
              <w:bottom w:val="single" w:sz="4" w:space="0" w:color="auto"/>
              <w:right w:val="single" w:sz="4" w:space="0" w:color="auto"/>
            </w:tcBorders>
            <w:shd w:val="clear" w:color="auto" w:fill="0372FF"/>
          </w:tcPr>
          <w:p w14:paraId="47B5ABE2" w14:textId="77777777" w:rsidR="00F87A27" w:rsidRPr="00C03293" w:rsidRDefault="00F87A27" w:rsidP="00FB5186">
            <w:pPr>
              <w:rPr>
                <w:rFonts w:ascii="Montserrat Bold" w:hAnsi="Montserrat Bold"/>
                <w:color w:val="FFFFFF" w:themeColor="background1"/>
                <w:sz w:val="20"/>
                <w:szCs w:val="20"/>
              </w:rPr>
            </w:pPr>
            <w:r>
              <w:rPr>
                <w:rFonts w:ascii="Montserrat Bold" w:hAnsi="Montserrat Bold"/>
                <w:color w:val="FFFFFF" w:themeColor="background1"/>
                <w:sz w:val="20"/>
                <w:szCs w:val="20"/>
              </w:rPr>
              <w:t>Version No.</w:t>
            </w:r>
          </w:p>
        </w:tc>
        <w:tc>
          <w:tcPr>
            <w:tcW w:w="4394" w:type="dxa"/>
            <w:tcBorders>
              <w:left w:val="single" w:sz="4" w:space="0" w:color="auto"/>
              <w:bottom w:val="single" w:sz="4" w:space="0" w:color="auto"/>
              <w:right w:val="single" w:sz="4" w:space="0" w:color="auto"/>
            </w:tcBorders>
            <w:shd w:val="clear" w:color="auto" w:fill="0372FF"/>
          </w:tcPr>
          <w:p w14:paraId="1F8FCF4D" w14:textId="77777777" w:rsidR="00F87A27" w:rsidRPr="00C03293" w:rsidRDefault="00F87A27" w:rsidP="00FB5186">
            <w:pPr>
              <w:rPr>
                <w:rFonts w:ascii="Montserrat Bold" w:hAnsi="Montserrat Bold"/>
                <w:color w:val="FFFFFF" w:themeColor="background1"/>
                <w:sz w:val="20"/>
                <w:szCs w:val="20"/>
              </w:rPr>
            </w:pPr>
            <w:r>
              <w:rPr>
                <w:rFonts w:ascii="Montserrat Bold" w:hAnsi="Montserrat Bold"/>
                <w:color w:val="FFFFFF" w:themeColor="background1"/>
                <w:sz w:val="20"/>
                <w:szCs w:val="20"/>
              </w:rPr>
              <w:t>Amendment</w:t>
            </w:r>
          </w:p>
        </w:tc>
        <w:tc>
          <w:tcPr>
            <w:tcW w:w="1417" w:type="dxa"/>
            <w:tcBorders>
              <w:top w:val="single" w:sz="4" w:space="0" w:color="16205B"/>
              <w:left w:val="single" w:sz="4" w:space="0" w:color="auto"/>
              <w:bottom w:val="single" w:sz="4" w:space="0" w:color="auto"/>
              <w:right w:val="single" w:sz="4" w:space="0" w:color="auto"/>
            </w:tcBorders>
            <w:shd w:val="clear" w:color="auto" w:fill="0372FF"/>
          </w:tcPr>
          <w:p w14:paraId="6B107A69" w14:textId="77777777" w:rsidR="00F87A27" w:rsidRPr="00C03293" w:rsidRDefault="00F87A27" w:rsidP="00FB5186">
            <w:pPr>
              <w:rPr>
                <w:rFonts w:ascii="Montserrat Bold" w:hAnsi="Montserrat Bold"/>
                <w:color w:val="FFFFFF" w:themeColor="background1"/>
                <w:sz w:val="20"/>
                <w:szCs w:val="20"/>
              </w:rPr>
            </w:pPr>
            <w:r>
              <w:rPr>
                <w:rFonts w:ascii="Montserrat Bold" w:hAnsi="Montserrat Bold"/>
                <w:color w:val="FFFFFF" w:themeColor="background1"/>
                <w:sz w:val="20"/>
                <w:szCs w:val="20"/>
              </w:rPr>
              <w:t>Date</w:t>
            </w:r>
          </w:p>
        </w:tc>
        <w:tc>
          <w:tcPr>
            <w:tcW w:w="2262" w:type="dxa"/>
            <w:tcBorders>
              <w:left w:val="single" w:sz="4" w:space="0" w:color="auto"/>
              <w:bottom w:val="single" w:sz="4" w:space="0" w:color="auto"/>
              <w:right w:val="single" w:sz="4" w:space="0" w:color="16205B"/>
            </w:tcBorders>
            <w:shd w:val="clear" w:color="auto" w:fill="0372FF"/>
          </w:tcPr>
          <w:p w14:paraId="72350C3F" w14:textId="77777777" w:rsidR="00F87A27" w:rsidRPr="00C03293" w:rsidRDefault="00F87A27" w:rsidP="00FB5186">
            <w:pPr>
              <w:rPr>
                <w:rFonts w:ascii="Montserrat Bold" w:hAnsi="Montserrat Bold"/>
                <w:color w:val="FFFFFF" w:themeColor="background1"/>
                <w:sz w:val="20"/>
                <w:szCs w:val="20"/>
              </w:rPr>
            </w:pPr>
            <w:r>
              <w:rPr>
                <w:rFonts w:ascii="Montserrat Bold" w:hAnsi="Montserrat Bold"/>
                <w:color w:val="FFFFFF" w:themeColor="background1"/>
                <w:sz w:val="20"/>
                <w:szCs w:val="20"/>
              </w:rPr>
              <w:t>Approved By (Document Owner)</w:t>
            </w:r>
          </w:p>
        </w:tc>
      </w:tr>
      <w:tr w:rsidR="00F93943" w14:paraId="2AF52518" w14:textId="77777777" w:rsidTr="00FB5186">
        <w:tc>
          <w:tcPr>
            <w:tcW w:w="1555" w:type="dxa"/>
            <w:tcBorders>
              <w:top w:val="single" w:sz="4" w:space="0" w:color="auto"/>
              <w:left w:val="single" w:sz="4" w:space="0" w:color="16205B"/>
              <w:bottom w:val="single" w:sz="4" w:space="0" w:color="auto"/>
              <w:right w:val="single" w:sz="4" w:space="0" w:color="auto"/>
            </w:tcBorders>
          </w:tcPr>
          <w:p w14:paraId="0ECAD0C3" w14:textId="1A9F92A8" w:rsidR="00F93943" w:rsidRPr="00E14489" w:rsidRDefault="00F93943" w:rsidP="00F93943">
            <w:pPr>
              <w:rPr>
                <w:rFonts w:cstheme="minorHAnsi"/>
                <w:sz w:val="18"/>
                <w:szCs w:val="18"/>
              </w:rPr>
            </w:pPr>
            <w:r w:rsidRPr="00E14489">
              <w:rPr>
                <w:rStyle w:val="normaltextrun"/>
                <w:rFonts w:cstheme="minorHAnsi"/>
                <w:sz w:val="18"/>
                <w:szCs w:val="18"/>
              </w:rPr>
              <w:t>1</w:t>
            </w:r>
            <w:r w:rsidRPr="00E14489">
              <w:rPr>
                <w:rStyle w:val="eop"/>
                <w:rFonts w:cstheme="minorHAnsi"/>
                <w:sz w:val="18"/>
                <w:szCs w:val="18"/>
              </w:rPr>
              <w:t> </w:t>
            </w:r>
          </w:p>
        </w:tc>
        <w:tc>
          <w:tcPr>
            <w:tcW w:w="4394" w:type="dxa"/>
            <w:tcBorders>
              <w:top w:val="single" w:sz="4" w:space="0" w:color="auto"/>
              <w:left w:val="single" w:sz="4" w:space="0" w:color="auto"/>
              <w:bottom w:val="single" w:sz="4" w:space="0" w:color="auto"/>
              <w:right w:val="single" w:sz="4" w:space="0" w:color="auto"/>
            </w:tcBorders>
          </w:tcPr>
          <w:p w14:paraId="15B78F80" w14:textId="76C9EE8D" w:rsidR="00F93943" w:rsidRPr="00E14489" w:rsidRDefault="00F93943" w:rsidP="00F93943">
            <w:pPr>
              <w:rPr>
                <w:rFonts w:cstheme="minorHAnsi"/>
                <w:sz w:val="18"/>
                <w:szCs w:val="18"/>
              </w:rPr>
            </w:pPr>
            <w:r w:rsidRPr="00E14489">
              <w:rPr>
                <w:rStyle w:val="normaltextrun"/>
                <w:rFonts w:cstheme="minorHAnsi"/>
                <w:sz w:val="18"/>
                <w:szCs w:val="18"/>
              </w:rPr>
              <w:t>Creation - Draft</w:t>
            </w:r>
            <w:r w:rsidRPr="00E14489">
              <w:rPr>
                <w:rStyle w:val="eop"/>
                <w:rFonts w:cstheme="minorHAnsi"/>
                <w:sz w:val="18"/>
                <w:szCs w:val="18"/>
              </w:rPr>
              <w:t> </w:t>
            </w:r>
          </w:p>
        </w:tc>
        <w:tc>
          <w:tcPr>
            <w:tcW w:w="1417" w:type="dxa"/>
            <w:tcBorders>
              <w:top w:val="single" w:sz="4" w:space="0" w:color="auto"/>
              <w:left w:val="single" w:sz="4" w:space="0" w:color="auto"/>
              <w:bottom w:val="single" w:sz="4" w:space="0" w:color="auto"/>
              <w:right w:val="single" w:sz="4" w:space="0" w:color="auto"/>
            </w:tcBorders>
          </w:tcPr>
          <w:p w14:paraId="3E08DFFE" w14:textId="3BD187EA" w:rsidR="00F93943" w:rsidRPr="00E14489" w:rsidRDefault="00F93943" w:rsidP="00F93943">
            <w:pPr>
              <w:rPr>
                <w:rFonts w:cstheme="minorHAnsi"/>
                <w:sz w:val="18"/>
                <w:szCs w:val="18"/>
              </w:rPr>
            </w:pPr>
            <w:r w:rsidRPr="00E14489">
              <w:rPr>
                <w:rStyle w:val="normaltextrun"/>
                <w:rFonts w:cstheme="minorHAnsi"/>
                <w:sz w:val="18"/>
                <w:szCs w:val="18"/>
              </w:rPr>
              <w:t>05/04/2024</w:t>
            </w:r>
            <w:r w:rsidRPr="00E14489">
              <w:rPr>
                <w:rStyle w:val="eop"/>
                <w:rFonts w:cstheme="minorHAnsi"/>
                <w:sz w:val="18"/>
                <w:szCs w:val="18"/>
              </w:rPr>
              <w:t> </w:t>
            </w:r>
          </w:p>
        </w:tc>
        <w:tc>
          <w:tcPr>
            <w:tcW w:w="2262" w:type="dxa"/>
            <w:tcBorders>
              <w:top w:val="single" w:sz="4" w:space="0" w:color="auto"/>
              <w:left w:val="single" w:sz="4" w:space="0" w:color="auto"/>
              <w:bottom w:val="single" w:sz="4" w:space="0" w:color="auto"/>
              <w:right w:val="single" w:sz="4" w:space="0" w:color="16205B"/>
            </w:tcBorders>
          </w:tcPr>
          <w:p w14:paraId="7585D97A" w14:textId="7057FD0A" w:rsidR="00F93943" w:rsidRPr="00E14489" w:rsidRDefault="00F93943" w:rsidP="00F93943">
            <w:pPr>
              <w:rPr>
                <w:rFonts w:cstheme="minorHAnsi"/>
                <w:sz w:val="18"/>
                <w:szCs w:val="18"/>
              </w:rPr>
            </w:pPr>
            <w:r w:rsidRPr="00E14489">
              <w:rPr>
                <w:rStyle w:val="normaltextrun"/>
                <w:rFonts w:cstheme="minorHAnsi"/>
                <w:sz w:val="18"/>
                <w:szCs w:val="18"/>
              </w:rPr>
              <w:t>EM/PC</w:t>
            </w:r>
            <w:r w:rsidRPr="00E14489">
              <w:rPr>
                <w:rStyle w:val="eop"/>
                <w:rFonts w:cstheme="minorHAnsi"/>
                <w:sz w:val="18"/>
                <w:szCs w:val="18"/>
              </w:rPr>
              <w:t> </w:t>
            </w:r>
          </w:p>
        </w:tc>
      </w:tr>
      <w:tr w:rsidR="00F93943" w14:paraId="4B63179C" w14:textId="77777777" w:rsidTr="00FB5186">
        <w:tc>
          <w:tcPr>
            <w:tcW w:w="1555" w:type="dxa"/>
            <w:tcBorders>
              <w:top w:val="single" w:sz="4" w:space="0" w:color="auto"/>
              <w:left w:val="single" w:sz="4" w:space="0" w:color="16205B"/>
              <w:bottom w:val="single" w:sz="4" w:space="0" w:color="auto"/>
              <w:right w:val="single" w:sz="4" w:space="0" w:color="auto"/>
            </w:tcBorders>
          </w:tcPr>
          <w:p w14:paraId="199CC24B" w14:textId="7A934B16" w:rsidR="00F93943" w:rsidRPr="00E14489" w:rsidRDefault="00F93943" w:rsidP="00F93943">
            <w:pPr>
              <w:rPr>
                <w:rFonts w:cstheme="minorHAnsi"/>
                <w:sz w:val="18"/>
                <w:szCs w:val="18"/>
              </w:rPr>
            </w:pPr>
            <w:r w:rsidRPr="00E14489">
              <w:rPr>
                <w:rStyle w:val="normaltextrun"/>
                <w:rFonts w:cstheme="minorHAnsi"/>
                <w:sz w:val="18"/>
                <w:szCs w:val="18"/>
              </w:rPr>
              <w:t>2</w:t>
            </w:r>
            <w:r w:rsidRPr="00E14489">
              <w:rPr>
                <w:rStyle w:val="eop"/>
                <w:rFonts w:cstheme="minorHAnsi"/>
                <w:sz w:val="18"/>
                <w:szCs w:val="18"/>
              </w:rPr>
              <w:t> </w:t>
            </w:r>
          </w:p>
        </w:tc>
        <w:tc>
          <w:tcPr>
            <w:tcW w:w="4394" w:type="dxa"/>
            <w:tcBorders>
              <w:top w:val="single" w:sz="4" w:space="0" w:color="auto"/>
              <w:left w:val="single" w:sz="4" w:space="0" w:color="auto"/>
              <w:bottom w:val="single" w:sz="4" w:space="0" w:color="auto"/>
              <w:right w:val="single" w:sz="4" w:space="0" w:color="auto"/>
            </w:tcBorders>
          </w:tcPr>
          <w:p w14:paraId="2DD6700B" w14:textId="7FB47EE7" w:rsidR="00F93943" w:rsidRPr="00E14489" w:rsidRDefault="00F93943" w:rsidP="00F93943">
            <w:pPr>
              <w:rPr>
                <w:rFonts w:cstheme="minorHAnsi"/>
                <w:sz w:val="18"/>
                <w:szCs w:val="18"/>
              </w:rPr>
            </w:pPr>
            <w:r w:rsidRPr="00E14489">
              <w:rPr>
                <w:rStyle w:val="normaltextrun"/>
                <w:rFonts w:cstheme="minorHAnsi"/>
                <w:sz w:val="18"/>
                <w:szCs w:val="18"/>
              </w:rPr>
              <w:t>Update timelines for response </w:t>
            </w:r>
            <w:r w:rsidRPr="00E14489">
              <w:rPr>
                <w:rStyle w:val="eop"/>
                <w:rFonts w:cstheme="minorHAnsi"/>
                <w:sz w:val="18"/>
                <w:szCs w:val="18"/>
              </w:rPr>
              <w:t> </w:t>
            </w:r>
          </w:p>
        </w:tc>
        <w:tc>
          <w:tcPr>
            <w:tcW w:w="1417" w:type="dxa"/>
            <w:tcBorders>
              <w:top w:val="single" w:sz="4" w:space="0" w:color="auto"/>
              <w:left w:val="single" w:sz="4" w:space="0" w:color="auto"/>
              <w:bottom w:val="single" w:sz="4" w:space="0" w:color="auto"/>
              <w:right w:val="single" w:sz="4" w:space="0" w:color="auto"/>
            </w:tcBorders>
          </w:tcPr>
          <w:p w14:paraId="169523B3" w14:textId="4A75641F" w:rsidR="00F93943" w:rsidRPr="00E14489" w:rsidRDefault="00F93943" w:rsidP="00F93943">
            <w:pPr>
              <w:rPr>
                <w:rFonts w:cstheme="minorHAnsi"/>
                <w:sz w:val="18"/>
                <w:szCs w:val="18"/>
              </w:rPr>
            </w:pPr>
            <w:r w:rsidRPr="00E14489">
              <w:rPr>
                <w:rStyle w:val="normaltextrun"/>
                <w:rFonts w:cstheme="minorHAnsi"/>
                <w:sz w:val="18"/>
                <w:szCs w:val="18"/>
              </w:rPr>
              <w:t>17/04/2024</w:t>
            </w:r>
            <w:r w:rsidRPr="00E14489">
              <w:rPr>
                <w:rStyle w:val="eop"/>
                <w:rFonts w:cstheme="minorHAnsi"/>
                <w:sz w:val="18"/>
                <w:szCs w:val="18"/>
              </w:rPr>
              <w:t> </w:t>
            </w:r>
          </w:p>
        </w:tc>
        <w:tc>
          <w:tcPr>
            <w:tcW w:w="2262" w:type="dxa"/>
            <w:tcBorders>
              <w:top w:val="single" w:sz="4" w:space="0" w:color="auto"/>
              <w:left w:val="single" w:sz="4" w:space="0" w:color="auto"/>
              <w:bottom w:val="single" w:sz="4" w:space="0" w:color="auto"/>
              <w:right w:val="single" w:sz="4" w:space="0" w:color="16205B"/>
            </w:tcBorders>
          </w:tcPr>
          <w:p w14:paraId="72874B5D" w14:textId="148ECB03" w:rsidR="00F93943" w:rsidRPr="00E14489" w:rsidRDefault="00F93943" w:rsidP="00F93943">
            <w:pPr>
              <w:rPr>
                <w:rFonts w:cstheme="minorHAnsi"/>
                <w:sz w:val="18"/>
                <w:szCs w:val="18"/>
              </w:rPr>
            </w:pPr>
            <w:r w:rsidRPr="00E14489">
              <w:rPr>
                <w:rStyle w:val="normaltextrun"/>
                <w:rFonts w:cstheme="minorHAnsi"/>
                <w:sz w:val="18"/>
                <w:szCs w:val="18"/>
              </w:rPr>
              <w:t>EM/PC </w:t>
            </w:r>
            <w:r w:rsidRPr="00E14489">
              <w:rPr>
                <w:rStyle w:val="eop"/>
                <w:rFonts w:cstheme="minorHAnsi"/>
                <w:sz w:val="18"/>
                <w:szCs w:val="18"/>
              </w:rPr>
              <w:t> </w:t>
            </w:r>
          </w:p>
        </w:tc>
      </w:tr>
      <w:tr w:rsidR="00F93943" w14:paraId="75A58DC9" w14:textId="77777777" w:rsidTr="00F93943">
        <w:tc>
          <w:tcPr>
            <w:tcW w:w="1555" w:type="dxa"/>
            <w:tcBorders>
              <w:top w:val="single" w:sz="4" w:space="0" w:color="auto"/>
              <w:left w:val="single" w:sz="4" w:space="0" w:color="16205B"/>
              <w:bottom w:val="single" w:sz="4" w:space="0" w:color="auto"/>
              <w:right w:val="single" w:sz="4" w:space="0" w:color="auto"/>
            </w:tcBorders>
          </w:tcPr>
          <w:p w14:paraId="338D9A02" w14:textId="450EEC16" w:rsidR="00F93943" w:rsidRPr="00E14489" w:rsidRDefault="00F93943" w:rsidP="00F93943">
            <w:pPr>
              <w:rPr>
                <w:rFonts w:cstheme="minorHAnsi"/>
                <w:sz w:val="18"/>
                <w:szCs w:val="18"/>
              </w:rPr>
            </w:pPr>
            <w:r w:rsidRPr="00E14489">
              <w:rPr>
                <w:rStyle w:val="normaltextrun"/>
                <w:rFonts w:cstheme="minorHAnsi"/>
                <w:sz w:val="18"/>
                <w:szCs w:val="18"/>
              </w:rPr>
              <w:t>3</w:t>
            </w:r>
            <w:r w:rsidRPr="00E14489">
              <w:rPr>
                <w:rStyle w:val="eop"/>
                <w:rFonts w:cstheme="minorHAnsi"/>
                <w:sz w:val="18"/>
                <w:szCs w:val="18"/>
              </w:rPr>
              <w:t> </w:t>
            </w:r>
          </w:p>
        </w:tc>
        <w:tc>
          <w:tcPr>
            <w:tcW w:w="4394" w:type="dxa"/>
            <w:tcBorders>
              <w:top w:val="single" w:sz="4" w:space="0" w:color="auto"/>
              <w:left w:val="single" w:sz="4" w:space="0" w:color="auto"/>
              <w:bottom w:val="single" w:sz="4" w:space="0" w:color="auto"/>
              <w:right w:val="single" w:sz="4" w:space="0" w:color="auto"/>
            </w:tcBorders>
          </w:tcPr>
          <w:p w14:paraId="5A5A0C80" w14:textId="6883D218" w:rsidR="00F93943" w:rsidRPr="00E14489" w:rsidRDefault="00F93943" w:rsidP="00F93943">
            <w:pPr>
              <w:rPr>
                <w:rFonts w:cstheme="minorHAnsi"/>
                <w:sz w:val="18"/>
                <w:szCs w:val="18"/>
              </w:rPr>
            </w:pPr>
            <w:r w:rsidRPr="00E14489">
              <w:rPr>
                <w:rStyle w:val="normaltextrun"/>
                <w:rFonts w:cstheme="minorHAnsi"/>
                <w:sz w:val="18"/>
                <w:szCs w:val="18"/>
              </w:rPr>
              <w:t>Updated to add align terminology</w:t>
            </w:r>
            <w:r w:rsidRPr="00E14489">
              <w:rPr>
                <w:rStyle w:val="eop"/>
                <w:rFonts w:cstheme="minorHAnsi"/>
                <w:sz w:val="18"/>
                <w:szCs w:val="18"/>
              </w:rPr>
              <w:t> </w:t>
            </w:r>
          </w:p>
        </w:tc>
        <w:tc>
          <w:tcPr>
            <w:tcW w:w="1417" w:type="dxa"/>
            <w:tcBorders>
              <w:top w:val="single" w:sz="4" w:space="0" w:color="auto"/>
              <w:left w:val="single" w:sz="4" w:space="0" w:color="auto"/>
              <w:bottom w:val="single" w:sz="4" w:space="0" w:color="auto"/>
              <w:right w:val="single" w:sz="4" w:space="0" w:color="auto"/>
            </w:tcBorders>
          </w:tcPr>
          <w:p w14:paraId="4B9E792B" w14:textId="241FD536" w:rsidR="00F93943" w:rsidRPr="00E14489" w:rsidRDefault="00F93943" w:rsidP="00F93943">
            <w:pPr>
              <w:rPr>
                <w:rFonts w:cstheme="minorHAnsi"/>
                <w:sz w:val="18"/>
                <w:szCs w:val="18"/>
              </w:rPr>
            </w:pPr>
            <w:r w:rsidRPr="00E14489">
              <w:rPr>
                <w:rStyle w:val="normaltextrun"/>
                <w:rFonts w:cstheme="minorHAnsi"/>
                <w:sz w:val="18"/>
                <w:szCs w:val="18"/>
              </w:rPr>
              <w:t>02/05/2024</w:t>
            </w:r>
            <w:r w:rsidRPr="00E14489">
              <w:rPr>
                <w:rStyle w:val="eop"/>
                <w:rFonts w:cstheme="minorHAnsi"/>
                <w:sz w:val="18"/>
                <w:szCs w:val="18"/>
              </w:rPr>
              <w:t> </w:t>
            </w:r>
          </w:p>
        </w:tc>
        <w:tc>
          <w:tcPr>
            <w:tcW w:w="2262" w:type="dxa"/>
            <w:tcBorders>
              <w:top w:val="single" w:sz="4" w:space="0" w:color="auto"/>
              <w:left w:val="single" w:sz="4" w:space="0" w:color="auto"/>
              <w:bottom w:val="single" w:sz="4" w:space="0" w:color="auto"/>
              <w:right w:val="single" w:sz="4" w:space="0" w:color="16205B"/>
            </w:tcBorders>
          </w:tcPr>
          <w:p w14:paraId="199B4B54" w14:textId="74434112" w:rsidR="00F93943" w:rsidRPr="00E14489" w:rsidRDefault="00F93943" w:rsidP="00F93943">
            <w:pPr>
              <w:rPr>
                <w:rFonts w:cstheme="minorHAnsi"/>
                <w:sz w:val="18"/>
                <w:szCs w:val="18"/>
              </w:rPr>
            </w:pPr>
            <w:r w:rsidRPr="00E14489">
              <w:rPr>
                <w:rStyle w:val="normaltextrun"/>
                <w:rFonts w:cstheme="minorHAnsi"/>
                <w:sz w:val="18"/>
                <w:szCs w:val="18"/>
              </w:rPr>
              <w:t>EM/JR</w:t>
            </w:r>
            <w:r w:rsidRPr="00E14489">
              <w:rPr>
                <w:rStyle w:val="eop"/>
                <w:rFonts w:cstheme="minorHAnsi"/>
                <w:sz w:val="18"/>
                <w:szCs w:val="18"/>
              </w:rPr>
              <w:t> </w:t>
            </w:r>
          </w:p>
        </w:tc>
      </w:tr>
      <w:tr w:rsidR="00F93943" w14:paraId="43FB9263" w14:textId="77777777" w:rsidTr="00FB5186">
        <w:tc>
          <w:tcPr>
            <w:tcW w:w="1555" w:type="dxa"/>
            <w:tcBorders>
              <w:top w:val="single" w:sz="4" w:space="0" w:color="auto"/>
              <w:left w:val="single" w:sz="4" w:space="0" w:color="16205B"/>
              <w:right w:val="single" w:sz="4" w:space="0" w:color="auto"/>
            </w:tcBorders>
          </w:tcPr>
          <w:p w14:paraId="5B543CFC" w14:textId="5324422E" w:rsidR="00F93943" w:rsidRPr="00E14489" w:rsidRDefault="00F93943" w:rsidP="00F93943">
            <w:pPr>
              <w:rPr>
                <w:rFonts w:cstheme="minorHAnsi"/>
                <w:sz w:val="18"/>
                <w:szCs w:val="18"/>
              </w:rPr>
            </w:pPr>
            <w:r w:rsidRPr="00E14489">
              <w:rPr>
                <w:rStyle w:val="normaltextrun"/>
                <w:rFonts w:cstheme="minorHAnsi"/>
                <w:sz w:val="18"/>
                <w:szCs w:val="18"/>
              </w:rPr>
              <w:t>4</w:t>
            </w:r>
            <w:r w:rsidRPr="00E14489">
              <w:rPr>
                <w:rStyle w:val="eop"/>
                <w:rFonts w:cstheme="minorHAnsi"/>
                <w:sz w:val="18"/>
                <w:szCs w:val="18"/>
              </w:rPr>
              <w:t> </w:t>
            </w:r>
          </w:p>
        </w:tc>
        <w:tc>
          <w:tcPr>
            <w:tcW w:w="4394" w:type="dxa"/>
            <w:tcBorders>
              <w:top w:val="single" w:sz="4" w:space="0" w:color="auto"/>
              <w:left w:val="single" w:sz="4" w:space="0" w:color="auto"/>
              <w:right w:val="single" w:sz="4" w:space="0" w:color="auto"/>
            </w:tcBorders>
          </w:tcPr>
          <w:p w14:paraId="49B47B12" w14:textId="310BB541" w:rsidR="00F93943" w:rsidRPr="00E14489" w:rsidRDefault="00F93943" w:rsidP="00F93943">
            <w:pPr>
              <w:rPr>
                <w:rFonts w:cstheme="minorHAnsi"/>
                <w:sz w:val="18"/>
                <w:szCs w:val="18"/>
              </w:rPr>
            </w:pPr>
            <w:r w:rsidRPr="00E14489">
              <w:rPr>
                <w:rStyle w:val="normaltextrun"/>
                <w:rFonts w:cstheme="minorHAnsi"/>
                <w:sz w:val="18"/>
                <w:szCs w:val="18"/>
              </w:rPr>
              <w:t>Corrections to Footer Version number and text on The Issue Status paragraph</w:t>
            </w:r>
            <w:r w:rsidRPr="00E14489">
              <w:rPr>
                <w:rStyle w:val="eop"/>
                <w:rFonts w:cstheme="minorHAnsi"/>
                <w:sz w:val="18"/>
                <w:szCs w:val="18"/>
              </w:rPr>
              <w:t> </w:t>
            </w:r>
          </w:p>
        </w:tc>
        <w:tc>
          <w:tcPr>
            <w:tcW w:w="1417" w:type="dxa"/>
            <w:tcBorders>
              <w:top w:val="single" w:sz="4" w:space="0" w:color="auto"/>
              <w:left w:val="single" w:sz="4" w:space="0" w:color="auto"/>
              <w:bottom w:val="single" w:sz="4" w:space="0" w:color="16205B"/>
              <w:right w:val="single" w:sz="4" w:space="0" w:color="auto"/>
            </w:tcBorders>
          </w:tcPr>
          <w:p w14:paraId="2BE22E1E" w14:textId="29355096" w:rsidR="00F93943" w:rsidRPr="00E14489" w:rsidRDefault="00F93943" w:rsidP="00F93943">
            <w:pPr>
              <w:rPr>
                <w:rFonts w:cstheme="minorHAnsi"/>
                <w:sz w:val="18"/>
                <w:szCs w:val="18"/>
              </w:rPr>
            </w:pPr>
            <w:r w:rsidRPr="00E14489">
              <w:rPr>
                <w:rStyle w:val="normaltextrun"/>
                <w:rFonts w:cstheme="minorHAnsi"/>
                <w:sz w:val="18"/>
                <w:szCs w:val="18"/>
              </w:rPr>
              <w:t>16/08/2024</w:t>
            </w:r>
            <w:r w:rsidRPr="00E14489">
              <w:rPr>
                <w:rStyle w:val="eop"/>
                <w:rFonts w:cstheme="minorHAnsi"/>
                <w:sz w:val="18"/>
                <w:szCs w:val="18"/>
              </w:rPr>
              <w:t> </w:t>
            </w:r>
          </w:p>
        </w:tc>
        <w:tc>
          <w:tcPr>
            <w:tcW w:w="2262" w:type="dxa"/>
            <w:tcBorders>
              <w:top w:val="single" w:sz="4" w:space="0" w:color="auto"/>
              <w:left w:val="single" w:sz="4" w:space="0" w:color="auto"/>
              <w:right w:val="single" w:sz="4" w:space="0" w:color="16205B"/>
            </w:tcBorders>
          </w:tcPr>
          <w:p w14:paraId="1F1000CE" w14:textId="7D615963" w:rsidR="00F93943" w:rsidRPr="00E14489" w:rsidRDefault="00F93943" w:rsidP="00F93943">
            <w:pPr>
              <w:rPr>
                <w:rFonts w:cstheme="minorHAnsi"/>
                <w:sz w:val="18"/>
                <w:szCs w:val="18"/>
              </w:rPr>
            </w:pPr>
            <w:r w:rsidRPr="00E14489">
              <w:rPr>
                <w:rStyle w:val="normaltextrun"/>
                <w:rFonts w:cstheme="minorHAnsi"/>
                <w:sz w:val="18"/>
                <w:szCs w:val="18"/>
              </w:rPr>
              <w:t>EM/PC</w:t>
            </w:r>
            <w:r w:rsidRPr="00E14489">
              <w:rPr>
                <w:rStyle w:val="eop"/>
                <w:rFonts w:cstheme="minorHAnsi"/>
                <w:sz w:val="18"/>
                <w:szCs w:val="18"/>
              </w:rPr>
              <w:t> </w:t>
            </w:r>
          </w:p>
        </w:tc>
      </w:tr>
      <w:tr w:rsidR="00F93943" w14:paraId="5024D5E4" w14:textId="77777777" w:rsidTr="00FB5186">
        <w:tc>
          <w:tcPr>
            <w:tcW w:w="1555" w:type="dxa"/>
            <w:tcBorders>
              <w:top w:val="single" w:sz="4" w:space="0" w:color="auto"/>
              <w:left w:val="single" w:sz="4" w:space="0" w:color="16205B"/>
              <w:right w:val="single" w:sz="4" w:space="0" w:color="auto"/>
            </w:tcBorders>
          </w:tcPr>
          <w:p w14:paraId="4706BDF8" w14:textId="1AAF356F" w:rsidR="00F93943" w:rsidRPr="00E14489" w:rsidRDefault="00F93943" w:rsidP="00F93943">
            <w:pPr>
              <w:rPr>
                <w:rFonts w:cstheme="minorHAnsi"/>
                <w:sz w:val="18"/>
                <w:szCs w:val="18"/>
              </w:rPr>
            </w:pPr>
            <w:r w:rsidRPr="00E14489">
              <w:rPr>
                <w:rFonts w:cstheme="minorHAnsi"/>
                <w:sz w:val="18"/>
                <w:szCs w:val="18"/>
              </w:rPr>
              <w:t>5</w:t>
            </w:r>
          </w:p>
        </w:tc>
        <w:tc>
          <w:tcPr>
            <w:tcW w:w="4394" w:type="dxa"/>
            <w:tcBorders>
              <w:top w:val="single" w:sz="4" w:space="0" w:color="auto"/>
              <w:left w:val="single" w:sz="4" w:space="0" w:color="auto"/>
              <w:right w:val="single" w:sz="4" w:space="0" w:color="auto"/>
            </w:tcBorders>
          </w:tcPr>
          <w:p w14:paraId="68B2AD88" w14:textId="63252FEA" w:rsidR="00F93943" w:rsidRPr="00E14489" w:rsidRDefault="00F93943" w:rsidP="00F93943">
            <w:pPr>
              <w:rPr>
                <w:rFonts w:cstheme="minorHAnsi"/>
                <w:sz w:val="18"/>
                <w:szCs w:val="18"/>
              </w:rPr>
            </w:pPr>
            <w:r w:rsidRPr="00E14489">
              <w:rPr>
                <w:rFonts w:cstheme="minorHAnsi"/>
                <w:sz w:val="18"/>
                <w:szCs w:val="18"/>
              </w:rPr>
              <w:t xml:space="preserve">Procedure rewritten to align with Group protocol for Complaints and Feedback, Doc ID Ref changed, clearer guidance on investigation of </w:t>
            </w:r>
            <w:r w:rsidR="00070ACB">
              <w:rPr>
                <w:rFonts w:cstheme="minorHAnsi"/>
                <w:sz w:val="18"/>
                <w:szCs w:val="18"/>
              </w:rPr>
              <w:t>c</w:t>
            </w:r>
            <w:r w:rsidRPr="00E14489">
              <w:rPr>
                <w:rFonts w:cstheme="minorHAnsi"/>
                <w:sz w:val="18"/>
                <w:szCs w:val="18"/>
              </w:rPr>
              <w:t xml:space="preserve">omplaints and handling of </w:t>
            </w:r>
            <w:r w:rsidR="00070ACB" w:rsidRPr="00E14489">
              <w:rPr>
                <w:rFonts w:cstheme="minorHAnsi"/>
                <w:sz w:val="18"/>
                <w:szCs w:val="18"/>
              </w:rPr>
              <w:t>appeals</w:t>
            </w:r>
          </w:p>
        </w:tc>
        <w:tc>
          <w:tcPr>
            <w:tcW w:w="1417" w:type="dxa"/>
            <w:tcBorders>
              <w:top w:val="single" w:sz="4" w:space="0" w:color="auto"/>
              <w:left w:val="single" w:sz="4" w:space="0" w:color="auto"/>
              <w:bottom w:val="single" w:sz="4" w:space="0" w:color="16205B"/>
              <w:right w:val="single" w:sz="4" w:space="0" w:color="auto"/>
            </w:tcBorders>
          </w:tcPr>
          <w:p w14:paraId="29B81D77" w14:textId="2BFFDBA8" w:rsidR="00F93943" w:rsidRPr="00E14489" w:rsidRDefault="00F93943" w:rsidP="00F93943">
            <w:pPr>
              <w:rPr>
                <w:rFonts w:cstheme="minorHAnsi"/>
                <w:sz w:val="18"/>
                <w:szCs w:val="18"/>
              </w:rPr>
            </w:pPr>
            <w:r w:rsidRPr="00E14489">
              <w:rPr>
                <w:rFonts w:cstheme="minorHAnsi"/>
                <w:sz w:val="18"/>
                <w:szCs w:val="18"/>
              </w:rPr>
              <w:t>27/03/2024</w:t>
            </w:r>
          </w:p>
        </w:tc>
        <w:tc>
          <w:tcPr>
            <w:tcW w:w="2262" w:type="dxa"/>
            <w:tcBorders>
              <w:top w:val="single" w:sz="4" w:space="0" w:color="auto"/>
              <w:left w:val="single" w:sz="4" w:space="0" w:color="auto"/>
              <w:right w:val="single" w:sz="4" w:space="0" w:color="16205B"/>
            </w:tcBorders>
          </w:tcPr>
          <w:p w14:paraId="174F16A7" w14:textId="119A9739" w:rsidR="00F93943" w:rsidRPr="00E14489" w:rsidRDefault="00F93943" w:rsidP="00F93943">
            <w:pPr>
              <w:rPr>
                <w:rFonts w:cstheme="minorHAnsi"/>
                <w:sz w:val="18"/>
                <w:szCs w:val="18"/>
              </w:rPr>
            </w:pPr>
            <w:r w:rsidRPr="00E14489">
              <w:rPr>
                <w:rFonts w:cstheme="minorHAnsi"/>
                <w:sz w:val="18"/>
                <w:szCs w:val="18"/>
              </w:rPr>
              <w:t>PC/NH</w:t>
            </w:r>
          </w:p>
        </w:tc>
      </w:tr>
      <w:tr w:rsidR="0011700A" w14:paraId="34D4534C" w14:textId="77777777" w:rsidTr="00FB5186">
        <w:tc>
          <w:tcPr>
            <w:tcW w:w="1555" w:type="dxa"/>
            <w:tcBorders>
              <w:top w:val="single" w:sz="4" w:space="0" w:color="auto"/>
              <w:left w:val="single" w:sz="4" w:space="0" w:color="16205B"/>
              <w:right w:val="single" w:sz="4" w:space="0" w:color="auto"/>
            </w:tcBorders>
          </w:tcPr>
          <w:p w14:paraId="53B574BB" w14:textId="72A81B5A" w:rsidR="0011700A" w:rsidRPr="00E14489" w:rsidRDefault="0011700A" w:rsidP="0011700A">
            <w:pPr>
              <w:rPr>
                <w:rFonts w:cstheme="minorHAnsi"/>
                <w:sz w:val="18"/>
                <w:szCs w:val="18"/>
              </w:rPr>
            </w:pPr>
            <w:r w:rsidRPr="00E14489">
              <w:rPr>
                <w:rFonts w:cstheme="minorHAnsi"/>
                <w:sz w:val="18"/>
                <w:szCs w:val="18"/>
              </w:rPr>
              <w:t>6</w:t>
            </w:r>
          </w:p>
        </w:tc>
        <w:tc>
          <w:tcPr>
            <w:tcW w:w="4394" w:type="dxa"/>
            <w:tcBorders>
              <w:top w:val="single" w:sz="4" w:space="0" w:color="auto"/>
              <w:left w:val="single" w:sz="4" w:space="0" w:color="auto"/>
              <w:right w:val="single" w:sz="4" w:space="0" w:color="auto"/>
            </w:tcBorders>
          </w:tcPr>
          <w:p w14:paraId="27E56322" w14:textId="249FD9AF" w:rsidR="0011700A" w:rsidRDefault="0011700A" w:rsidP="00D07252">
            <w:pPr>
              <w:rPr>
                <w:rFonts w:cstheme="minorHAnsi"/>
                <w:sz w:val="18"/>
                <w:szCs w:val="18"/>
              </w:rPr>
            </w:pPr>
            <w:r w:rsidRPr="00694FBD">
              <w:rPr>
                <w:rFonts w:cstheme="minorHAnsi"/>
                <w:sz w:val="18"/>
                <w:szCs w:val="18"/>
              </w:rPr>
              <w:t>Procedure updated following changes to roles and responsibilities.</w:t>
            </w:r>
          </w:p>
          <w:p w14:paraId="563D621B" w14:textId="77777777" w:rsidR="00D07252" w:rsidRPr="00694FBD" w:rsidRDefault="00D07252" w:rsidP="00694FBD">
            <w:pPr>
              <w:rPr>
                <w:rFonts w:cstheme="minorHAnsi"/>
                <w:sz w:val="18"/>
                <w:szCs w:val="18"/>
              </w:rPr>
            </w:pPr>
          </w:p>
          <w:p w14:paraId="6D83568E" w14:textId="1E2C632C" w:rsidR="0011700A" w:rsidRDefault="0011700A" w:rsidP="00D07252">
            <w:pPr>
              <w:rPr>
                <w:rFonts w:cstheme="minorHAnsi"/>
                <w:sz w:val="18"/>
                <w:szCs w:val="18"/>
              </w:rPr>
            </w:pPr>
            <w:r w:rsidRPr="00694FBD">
              <w:rPr>
                <w:rFonts w:cstheme="minorHAnsi"/>
                <w:sz w:val="18"/>
                <w:szCs w:val="18"/>
              </w:rPr>
              <w:t>Procedure updated to focus on complaints and appeals, rather than any/all feedback.</w:t>
            </w:r>
          </w:p>
          <w:p w14:paraId="6D9BBA51" w14:textId="77777777" w:rsidR="00D07252" w:rsidRPr="00694FBD" w:rsidRDefault="00D07252" w:rsidP="00694FBD">
            <w:pPr>
              <w:rPr>
                <w:rFonts w:cstheme="minorHAnsi"/>
                <w:sz w:val="18"/>
                <w:szCs w:val="18"/>
              </w:rPr>
            </w:pPr>
          </w:p>
          <w:p w14:paraId="1AFDC743" w14:textId="77777777" w:rsidR="0011700A" w:rsidRDefault="0011700A" w:rsidP="00D07252">
            <w:pPr>
              <w:rPr>
                <w:rFonts w:cstheme="minorHAnsi"/>
                <w:sz w:val="18"/>
                <w:szCs w:val="18"/>
              </w:rPr>
            </w:pPr>
            <w:r w:rsidRPr="00694FBD">
              <w:rPr>
                <w:rFonts w:cstheme="minorHAnsi"/>
                <w:sz w:val="18"/>
                <w:szCs w:val="18"/>
              </w:rPr>
              <w:t>Procedure updated to align with template procedure structure recently released.</w:t>
            </w:r>
          </w:p>
          <w:p w14:paraId="5ABFB38B" w14:textId="77777777" w:rsidR="00070ACB" w:rsidRDefault="00070ACB" w:rsidP="00D07252">
            <w:pPr>
              <w:rPr>
                <w:rFonts w:cstheme="minorHAnsi"/>
                <w:sz w:val="18"/>
                <w:szCs w:val="18"/>
              </w:rPr>
            </w:pPr>
          </w:p>
          <w:p w14:paraId="734C0B90" w14:textId="549AFEBC" w:rsidR="00070ACB" w:rsidRPr="00694FBD" w:rsidRDefault="00070ACB" w:rsidP="00D07252">
            <w:pPr>
              <w:rPr>
                <w:rFonts w:cstheme="minorHAnsi"/>
                <w:sz w:val="18"/>
                <w:szCs w:val="18"/>
              </w:rPr>
            </w:pPr>
            <w:r>
              <w:rPr>
                <w:rFonts w:cstheme="minorHAnsi"/>
                <w:sz w:val="18"/>
                <w:szCs w:val="18"/>
              </w:rPr>
              <w:t>PAS 2030 and M</w:t>
            </w:r>
            <w:r w:rsidR="00CC2BC9">
              <w:rPr>
                <w:rFonts w:cstheme="minorHAnsi"/>
                <w:sz w:val="18"/>
                <w:szCs w:val="18"/>
              </w:rPr>
              <w:t xml:space="preserve">CS customer complaints included. </w:t>
            </w:r>
          </w:p>
        </w:tc>
        <w:tc>
          <w:tcPr>
            <w:tcW w:w="1417" w:type="dxa"/>
            <w:tcBorders>
              <w:top w:val="single" w:sz="4" w:space="0" w:color="auto"/>
              <w:left w:val="single" w:sz="4" w:space="0" w:color="auto"/>
              <w:bottom w:val="single" w:sz="4" w:space="0" w:color="16205B"/>
              <w:right w:val="single" w:sz="4" w:space="0" w:color="auto"/>
            </w:tcBorders>
          </w:tcPr>
          <w:p w14:paraId="47648727" w14:textId="32BC343F" w:rsidR="0011700A" w:rsidRPr="00E14489" w:rsidRDefault="001E24B7" w:rsidP="0011700A">
            <w:pPr>
              <w:rPr>
                <w:rFonts w:cstheme="minorHAnsi"/>
                <w:sz w:val="18"/>
                <w:szCs w:val="18"/>
              </w:rPr>
            </w:pPr>
            <w:r>
              <w:rPr>
                <w:rFonts w:cstheme="minorHAnsi"/>
                <w:sz w:val="18"/>
                <w:szCs w:val="18"/>
              </w:rPr>
              <w:t>17/12</w:t>
            </w:r>
            <w:r w:rsidR="0011700A" w:rsidRPr="00E14489">
              <w:rPr>
                <w:rFonts w:cstheme="minorHAnsi"/>
                <w:sz w:val="18"/>
                <w:szCs w:val="18"/>
              </w:rPr>
              <w:t>/2025</w:t>
            </w:r>
          </w:p>
        </w:tc>
        <w:tc>
          <w:tcPr>
            <w:tcW w:w="2262" w:type="dxa"/>
            <w:tcBorders>
              <w:top w:val="single" w:sz="4" w:space="0" w:color="auto"/>
              <w:left w:val="single" w:sz="4" w:space="0" w:color="auto"/>
              <w:right w:val="single" w:sz="4" w:space="0" w:color="16205B"/>
            </w:tcBorders>
          </w:tcPr>
          <w:p w14:paraId="76A1B61C" w14:textId="7F47D163" w:rsidR="0011700A" w:rsidRPr="00E14489" w:rsidRDefault="0011700A" w:rsidP="0011700A">
            <w:pPr>
              <w:rPr>
                <w:rFonts w:cstheme="minorHAnsi"/>
                <w:sz w:val="18"/>
                <w:szCs w:val="18"/>
              </w:rPr>
            </w:pPr>
            <w:r w:rsidRPr="00E14489">
              <w:rPr>
                <w:rFonts w:cstheme="minorHAnsi"/>
                <w:sz w:val="18"/>
                <w:szCs w:val="18"/>
              </w:rPr>
              <w:t>AD</w:t>
            </w:r>
            <w:r w:rsidR="00874DA3">
              <w:rPr>
                <w:rFonts w:cstheme="minorHAnsi"/>
                <w:sz w:val="18"/>
                <w:szCs w:val="18"/>
              </w:rPr>
              <w:t>/SR</w:t>
            </w:r>
          </w:p>
        </w:tc>
      </w:tr>
    </w:tbl>
    <w:p w14:paraId="1D6DD182" w14:textId="77777777" w:rsidR="00716377" w:rsidRDefault="00716377" w:rsidP="00954184">
      <w:pPr>
        <w:spacing w:after="0"/>
        <w:rPr>
          <w:rFonts w:ascii="Montserrat" w:hAnsi="Montserrat"/>
          <w:sz w:val="20"/>
          <w:szCs w:val="20"/>
        </w:rPr>
      </w:pPr>
    </w:p>
    <w:p w14:paraId="190B3628" w14:textId="77777777" w:rsidR="00954184" w:rsidRDefault="00954184" w:rsidP="00954184">
      <w:pPr>
        <w:spacing w:after="0"/>
        <w:rPr>
          <w:rFonts w:ascii="Montserrat" w:hAnsi="Montserrat"/>
          <w:sz w:val="20"/>
          <w:szCs w:val="20"/>
        </w:rPr>
      </w:pPr>
    </w:p>
    <w:p w14:paraId="09EFB50B" w14:textId="77777777" w:rsidR="00F87A27" w:rsidRPr="00F87A27" w:rsidRDefault="00F87A27" w:rsidP="00F87A27">
      <w:pPr>
        <w:rPr>
          <w:rFonts w:ascii="Montserrat" w:hAnsi="Montserrat"/>
          <w:sz w:val="20"/>
          <w:szCs w:val="20"/>
        </w:rPr>
      </w:pPr>
    </w:p>
    <w:p w14:paraId="63A9025E" w14:textId="77777777" w:rsidR="00F87A27" w:rsidRPr="00F87A27" w:rsidRDefault="00F87A27" w:rsidP="00F87A27">
      <w:pPr>
        <w:rPr>
          <w:rFonts w:ascii="Montserrat" w:hAnsi="Montserrat"/>
          <w:sz w:val="20"/>
          <w:szCs w:val="20"/>
        </w:rPr>
      </w:pPr>
    </w:p>
    <w:p w14:paraId="7AC6FC5E" w14:textId="77777777" w:rsidR="00F87A27" w:rsidRPr="00F87A27" w:rsidRDefault="00F87A27" w:rsidP="00F87A27">
      <w:pPr>
        <w:rPr>
          <w:rFonts w:ascii="Montserrat" w:hAnsi="Montserrat"/>
          <w:sz w:val="20"/>
          <w:szCs w:val="20"/>
        </w:rPr>
      </w:pPr>
    </w:p>
    <w:p w14:paraId="4AF8EE64" w14:textId="77777777" w:rsidR="00F87A27" w:rsidRPr="00F87A27" w:rsidRDefault="00F87A27" w:rsidP="00F87A27">
      <w:pPr>
        <w:rPr>
          <w:rFonts w:ascii="Montserrat" w:hAnsi="Montserrat"/>
          <w:sz w:val="20"/>
          <w:szCs w:val="20"/>
        </w:rPr>
      </w:pPr>
    </w:p>
    <w:p w14:paraId="4DC0B7EC" w14:textId="77777777" w:rsidR="00F87A27" w:rsidRPr="00F87A27" w:rsidRDefault="00F87A27" w:rsidP="00F87A27">
      <w:pPr>
        <w:rPr>
          <w:rFonts w:ascii="Montserrat" w:hAnsi="Montserrat"/>
          <w:sz w:val="20"/>
          <w:szCs w:val="20"/>
        </w:rPr>
      </w:pPr>
    </w:p>
    <w:p w14:paraId="7F752BFE" w14:textId="77777777" w:rsidR="00F87A27" w:rsidRPr="00F87A27" w:rsidRDefault="00F87A27" w:rsidP="00F87A27">
      <w:pPr>
        <w:rPr>
          <w:rFonts w:ascii="Montserrat" w:hAnsi="Montserrat"/>
          <w:sz w:val="20"/>
          <w:szCs w:val="20"/>
        </w:rPr>
      </w:pPr>
    </w:p>
    <w:p w14:paraId="3C19D26D" w14:textId="77777777" w:rsidR="00F87A27" w:rsidRPr="00F87A27" w:rsidRDefault="00F87A27" w:rsidP="00F87A27">
      <w:pPr>
        <w:rPr>
          <w:rFonts w:ascii="Montserrat" w:hAnsi="Montserrat"/>
          <w:sz w:val="20"/>
          <w:szCs w:val="20"/>
        </w:rPr>
      </w:pPr>
    </w:p>
    <w:p w14:paraId="383DECA5" w14:textId="7CD72DE9" w:rsidR="00F87A27" w:rsidRPr="00F87A27" w:rsidRDefault="00192044" w:rsidP="00192044">
      <w:pPr>
        <w:tabs>
          <w:tab w:val="left" w:pos="4140"/>
        </w:tabs>
        <w:rPr>
          <w:rFonts w:ascii="Montserrat" w:hAnsi="Montserrat"/>
          <w:sz w:val="20"/>
          <w:szCs w:val="20"/>
        </w:rPr>
      </w:pPr>
      <w:r>
        <w:rPr>
          <w:rFonts w:ascii="Montserrat" w:hAnsi="Montserrat"/>
          <w:sz w:val="20"/>
          <w:szCs w:val="20"/>
        </w:rPr>
        <w:tab/>
      </w:r>
    </w:p>
    <w:p w14:paraId="7DF3AF0B" w14:textId="77777777" w:rsidR="00F87A27" w:rsidRPr="00F87A27" w:rsidRDefault="00F87A27" w:rsidP="00F87A27">
      <w:pPr>
        <w:rPr>
          <w:rFonts w:ascii="Montserrat" w:hAnsi="Montserrat"/>
          <w:sz w:val="20"/>
          <w:szCs w:val="20"/>
        </w:rPr>
      </w:pPr>
    </w:p>
    <w:p w14:paraId="77E01EB9" w14:textId="77777777" w:rsidR="00F87A27" w:rsidRPr="00F87A27" w:rsidRDefault="00F87A27" w:rsidP="00F87A27">
      <w:pPr>
        <w:rPr>
          <w:rFonts w:ascii="Montserrat" w:hAnsi="Montserrat"/>
          <w:sz w:val="20"/>
          <w:szCs w:val="20"/>
        </w:rPr>
      </w:pPr>
    </w:p>
    <w:p w14:paraId="7CAEE320" w14:textId="77777777" w:rsidR="00F87A27" w:rsidRPr="00F87A27" w:rsidRDefault="00F87A27" w:rsidP="00F87A27">
      <w:pPr>
        <w:rPr>
          <w:rFonts w:ascii="Montserrat" w:hAnsi="Montserrat"/>
          <w:sz w:val="20"/>
          <w:szCs w:val="20"/>
        </w:rPr>
      </w:pPr>
    </w:p>
    <w:p w14:paraId="7522A3CF" w14:textId="77777777" w:rsidR="00F87A27" w:rsidRDefault="00F87A27" w:rsidP="00F87A27">
      <w:pPr>
        <w:tabs>
          <w:tab w:val="left" w:pos="2070"/>
        </w:tabs>
        <w:rPr>
          <w:rFonts w:ascii="Montserrat" w:hAnsi="Montserrat"/>
          <w:sz w:val="20"/>
          <w:szCs w:val="20"/>
        </w:rPr>
      </w:pPr>
    </w:p>
    <w:sdt>
      <w:sdtPr>
        <w:rPr>
          <w:rFonts w:asciiTheme="minorHAnsi" w:eastAsiaTheme="minorHAnsi" w:hAnsiTheme="minorHAnsi" w:cstheme="minorHAnsi"/>
          <w:color w:val="auto"/>
          <w:kern w:val="2"/>
          <w:sz w:val="22"/>
          <w:szCs w:val="22"/>
          <w:lang w:val="en-GB"/>
          <w14:ligatures w14:val="standardContextual"/>
        </w:rPr>
        <w:id w:val="1916972696"/>
        <w:docPartObj>
          <w:docPartGallery w:val="Table of Contents"/>
          <w:docPartUnique/>
        </w:docPartObj>
      </w:sdtPr>
      <w:sdtEndPr>
        <w:rPr>
          <w:b/>
          <w:bCs/>
          <w:noProof/>
        </w:rPr>
      </w:sdtEndPr>
      <w:sdtContent>
        <w:p w14:paraId="28D30F69" w14:textId="73E49304" w:rsidR="008824D5" w:rsidRPr="00E14489" w:rsidRDefault="008824D5">
          <w:pPr>
            <w:pStyle w:val="TOCHeading"/>
            <w:rPr>
              <w:rFonts w:asciiTheme="minorHAnsi" w:hAnsiTheme="minorHAnsi" w:cstheme="minorHAnsi"/>
            </w:rPr>
          </w:pPr>
          <w:r w:rsidRPr="00E14489">
            <w:rPr>
              <w:rFonts w:asciiTheme="minorHAnsi" w:hAnsiTheme="minorHAnsi" w:cstheme="minorHAnsi"/>
            </w:rPr>
            <w:t>Contents</w:t>
          </w:r>
        </w:p>
        <w:p w14:paraId="4871B60B" w14:textId="4F09E25C" w:rsidR="00335770" w:rsidRDefault="008824D5">
          <w:pPr>
            <w:pStyle w:val="TOC2"/>
            <w:tabs>
              <w:tab w:val="left" w:pos="720"/>
              <w:tab w:val="right" w:leader="dot" w:pos="9628"/>
            </w:tabs>
            <w:rPr>
              <w:rFonts w:eastAsiaTheme="minorEastAsia"/>
              <w:noProof/>
              <w:sz w:val="24"/>
              <w:szCs w:val="24"/>
              <w:lang w:eastAsia="en-GB"/>
            </w:rPr>
          </w:pPr>
          <w:r w:rsidRPr="00E14489">
            <w:rPr>
              <w:rFonts w:cstheme="minorHAnsi"/>
            </w:rPr>
            <w:fldChar w:fldCharType="begin"/>
          </w:r>
          <w:r w:rsidRPr="00E14489">
            <w:rPr>
              <w:rFonts w:cstheme="minorHAnsi"/>
            </w:rPr>
            <w:instrText xml:space="preserve"> TOC \o "1-3" \h \z \u </w:instrText>
          </w:r>
          <w:r w:rsidRPr="00E14489">
            <w:rPr>
              <w:rFonts w:cstheme="minorHAnsi"/>
            </w:rPr>
            <w:fldChar w:fldCharType="separate"/>
          </w:r>
          <w:hyperlink w:anchor="_Toc216956144" w:history="1">
            <w:r w:rsidR="00335770" w:rsidRPr="001C1E5B">
              <w:rPr>
                <w:rStyle w:val="Hyperlink"/>
                <w:rFonts w:cstheme="minorHAnsi"/>
                <w:b/>
                <w:bCs/>
                <w:noProof/>
              </w:rPr>
              <w:t>1.</w:t>
            </w:r>
            <w:r w:rsidR="00335770">
              <w:rPr>
                <w:rFonts w:eastAsiaTheme="minorEastAsia"/>
                <w:noProof/>
                <w:sz w:val="24"/>
                <w:szCs w:val="24"/>
                <w:lang w:eastAsia="en-GB"/>
              </w:rPr>
              <w:tab/>
            </w:r>
            <w:r w:rsidR="00335770" w:rsidRPr="001C1E5B">
              <w:rPr>
                <w:rStyle w:val="Hyperlink"/>
                <w:rFonts w:cstheme="minorHAnsi"/>
                <w:b/>
                <w:bCs/>
                <w:noProof/>
              </w:rPr>
              <w:t>Introduction</w:t>
            </w:r>
            <w:r w:rsidR="00335770">
              <w:rPr>
                <w:noProof/>
                <w:webHidden/>
              </w:rPr>
              <w:tab/>
            </w:r>
            <w:r w:rsidR="00335770">
              <w:rPr>
                <w:noProof/>
                <w:webHidden/>
              </w:rPr>
              <w:fldChar w:fldCharType="begin"/>
            </w:r>
            <w:r w:rsidR="00335770">
              <w:rPr>
                <w:noProof/>
                <w:webHidden/>
              </w:rPr>
              <w:instrText xml:space="preserve"> PAGEREF _Toc216956144 \h </w:instrText>
            </w:r>
            <w:r w:rsidR="00335770">
              <w:rPr>
                <w:noProof/>
                <w:webHidden/>
              </w:rPr>
            </w:r>
            <w:r w:rsidR="00335770">
              <w:rPr>
                <w:noProof/>
                <w:webHidden/>
              </w:rPr>
              <w:fldChar w:fldCharType="separate"/>
            </w:r>
            <w:r w:rsidR="00335770">
              <w:rPr>
                <w:noProof/>
                <w:webHidden/>
              </w:rPr>
              <w:t>4</w:t>
            </w:r>
            <w:r w:rsidR="00335770">
              <w:rPr>
                <w:noProof/>
                <w:webHidden/>
              </w:rPr>
              <w:fldChar w:fldCharType="end"/>
            </w:r>
          </w:hyperlink>
        </w:p>
        <w:p w14:paraId="4D61AA46" w14:textId="61FCB4B7" w:rsidR="00335770" w:rsidRDefault="00335770">
          <w:pPr>
            <w:pStyle w:val="TOC3"/>
            <w:tabs>
              <w:tab w:val="left" w:pos="1200"/>
              <w:tab w:val="right" w:leader="dot" w:pos="9628"/>
            </w:tabs>
            <w:rPr>
              <w:rFonts w:eastAsiaTheme="minorEastAsia"/>
              <w:noProof/>
              <w:sz w:val="24"/>
              <w:szCs w:val="24"/>
              <w:lang w:eastAsia="en-GB"/>
            </w:rPr>
          </w:pPr>
          <w:hyperlink w:anchor="_Toc216956145" w:history="1">
            <w:r w:rsidRPr="001C1E5B">
              <w:rPr>
                <w:rStyle w:val="Hyperlink"/>
                <w:rFonts w:cstheme="majorHAnsi"/>
                <w:noProof/>
              </w:rPr>
              <w:t>1.1.</w:t>
            </w:r>
            <w:r>
              <w:rPr>
                <w:rFonts w:eastAsiaTheme="minorEastAsia"/>
                <w:noProof/>
                <w:sz w:val="24"/>
                <w:szCs w:val="24"/>
                <w:lang w:eastAsia="en-GB"/>
              </w:rPr>
              <w:tab/>
            </w:r>
            <w:r w:rsidRPr="001C1E5B">
              <w:rPr>
                <w:rStyle w:val="Hyperlink"/>
                <w:rFonts w:cstheme="minorHAnsi"/>
                <w:noProof/>
              </w:rPr>
              <w:t>Purpose</w:t>
            </w:r>
            <w:r>
              <w:rPr>
                <w:noProof/>
                <w:webHidden/>
              </w:rPr>
              <w:tab/>
            </w:r>
            <w:r>
              <w:rPr>
                <w:noProof/>
                <w:webHidden/>
              </w:rPr>
              <w:fldChar w:fldCharType="begin"/>
            </w:r>
            <w:r>
              <w:rPr>
                <w:noProof/>
                <w:webHidden/>
              </w:rPr>
              <w:instrText xml:space="preserve"> PAGEREF _Toc216956145 \h </w:instrText>
            </w:r>
            <w:r>
              <w:rPr>
                <w:noProof/>
                <w:webHidden/>
              </w:rPr>
            </w:r>
            <w:r>
              <w:rPr>
                <w:noProof/>
                <w:webHidden/>
              </w:rPr>
              <w:fldChar w:fldCharType="separate"/>
            </w:r>
            <w:r>
              <w:rPr>
                <w:noProof/>
                <w:webHidden/>
              </w:rPr>
              <w:t>4</w:t>
            </w:r>
            <w:r>
              <w:rPr>
                <w:noProof/>
                <w:webHidden/>
              </w:rPr>
              <w:fldChar w:fldCharType="end"/>
            </w:r>
          </w:hyperlink>
        </w:p>
        <w:p w14:paraId="36CE16F2" w14:textId="4206BF75" w:rsidR="00335770" w:rsidRDefault="00335770">
          <w:pPr>
            <w:pStyle w:val="TOC3"/>
            <w:tabs>
              <w:tab w:val="left" w:pos="1200"/>
              <w:tab w:val="right" w:leader="dot" w:pos="9628"/>
            </w:tabs>
            <w:rPr>
              <w:rFonts w:eastAsiaTheme="minorEastAsia"/>
              <w:noProof/>
              <w:sz w:val="24"/>
              <w:szCs w:val="24"/>
              <w:lang w:eastAsia="en-GB"/>
            </w:rPr>
          </w:pPr>
          <w:hyperlink w:anchor="_Toc216956146" w:history="1">
            <w:r w:rsidRPr="001C1E5B">
              <w:rPr>
                <w:rStyle w:val="Hyperlink"/>
                <w:rFonts w:cstheme="majorHAnsi"/>
                <w:noProof/>
              </w:rPr>
              <w:t>1.2.</w:t>
            </w:r>
            <w:r>
              <w:rPr>
                <w:rFonts w:eastAsiaTheme="minorEastAsia"/>
                <w:noProof/>
                <w:sz w:val="24"/>
                <w:szCs w:val="24"/>
                <w:lang w:eastAsia="en-GB"/>
              </w:rPr>
              <w:tab/>
            </w:r>
            <w:r w:rsidRPr="001C1E5B">
              <w:rPr>
                <w:rStyle w:val="Hyperlink"/>
                <w:rFonts w:cstheme="minorHAnsi"/>
                <w:noProof/>
              </w:rPr>
              <w:t>Scope</w:t>
            </w:r>
            <w:r>
              <w:rPr>
                <w:noProof/>
                <w:webHidden/>
              </w:rPr>
              <w:tab/>
            </w:r>
            <w:r>
              <w:rPr>
                <w:noProof/>
                <w:webHidden/>
              </w:rPr>
              <w:fldChar w:fldCharType="begin"/>
            </w:r>
            <w:r>
              <w:rPr>
                <w:noProof/>
                <w:webHidden/>
              </w:rPr>
              <w:instrText xml:space="preserve"> PAGEREF _Toc216956146 \h </w:instrText>
            </w:r>
            <w:r>
              <w:rPr>
                <w:noProof/>
                <w:webHidden/>
              </w:rPr>
            </w:r>
            <w:r>
              <w:rPr>
                <w:noProof/>
                <w:webHidden/>
              </w:rPr>
              <w:fldChar w:fldCharType="separate"/>
            </w:r>
            <w:r>
              <w:rPr>
                <w:noProof/>
                <w:webHidden/>
              </w:rPr>
              <w:t>4</w:t>
            </w:r>
            <w:r>
              <w:rPr>
                <w:noProof/>
                <w:webHidden/>
              </w:rPr>
              <w:fldChar w:fldCharType="end"/>
            </w:r>
          </w:hyperlink>
        </w:p>
        <w:p w14:paraId="1B5321C0" w14:textId="4B604E3E" w:rsidR="00335770" w:rsidRDefault="00335770">
          <w:pPr>
            <w:pStyle w:val="TOC3"/>
            <w:tabs>
              <w:tab w:val="left" w:pos="1200"/>
              <w:tab w:val="right" w:leader="dot" w:pos="9628"/>
            </w:tabs>
            <w:rPr>
              <w:rFonts w:eastAsiaTheme="minorEastAsia"/>
              <w:noProof/>
              <w:sz w:val="24"/>
              <w:szCs w:val="24"/>
              <w:lang w:eastAsia="en-GB"/>
            </w:rPr>
          </w:pPr>
          <w:hyperlink w:anchor="_Toc216956147" w:history="1">
            <w:r w:rsidRPr="001C1E5B">
              <w:rPr>
                <w:rStyle w:val="Hyperlink"/>
                <w:rFonts w:cstheme="majorHAnsi"/>
                <w:noProof/>
              </w:rPr>
              <w:t>1.3.</w:t>
            </w:r>
            <w:r>
              <w:rPr>
                <w:rFonts w:eastAsiaTheme="minorEastAsia"/>
                <w:noProof/>
                <w:sz w:val="24"/>
                <w:szCs w:val="24"/>
                <w:lang w:eastAsia="en-GB"/>
              </w:rPr>
              <w:tab/>
            </w:r>
            <w:r w:rsidRPr="001C1E5B">
              <w:rPr>
                <w:rStyle w:val="Hyperlink"/>
                <w:rFonts w:cstheme="minorHAnsi"/>
                <w:noProof/>
              </w:rPr>
              <w:t>Applicability</w:t>
            </w:r>
            <w:r>
              <w:rPr>
                <w:noProof/>
                <w:webHidden/>
              </w:rPr>
              <w:tab/>
            </w:r>
            <w:r>
              <w:rPr>
                <w:noProof/>
                <w:webHidden/>
              </w:rPr>
              <w:fldChar w:fldCharType="begin"/>
            </w:r>
            <w:r>
              <w:rPr>
                <w:noProof/>
                <w:webHidden/>
              </w:rPr>
              <w:instrText xml:space="preserve"> PAGEREF _Toc216956147 \h </w:instrText>
            </w:r>
            <w:r>
              <w:rPr>
                <w:noProof/>
                <w:webHidden/>
              </w:rPr>
            </w:r>
            <w:r>
              <w:rPr>
                <w:noProof/>
                <w:webHidden/>
              </w:rPr>
              <w:fldChar w:fldCharType="separate"/>
            </w:r>
            <w:r>
              <w:rPr>
                <w:noProof/>
                <w:webHidden/>
              </w:rPr>
              <w:t>4</w:t>
            </w:r>
            <w:r>
              <w:rPr>
                <w:noProof/>
                <w:webHidden/>
              </w:rPr>
              <w:fldChar w:fldCharType="end"/>
            </w:r>
          </w:hyperlink>
        </w:p>
        <w:p w14:paraId="5F428270" w14:textId="379F7D37" w:rsidR="00335770" w:rsidRDefault="00335770">
          <w:pPr>
            <w:pStyle w:val="TOC3"/>
            <w:tabs>
              <w:tab w:val="left" w:pos="1200"/>
              <w:tab w:val="right" w:leader="dot" w:pos="9628"/>
            </w:tabs>
            <w:rPr>
              <w:rFonts w:eastAsiaTheme="minorEastAsia"/>
              <w:noProof/>
              <w:sz w:val="24"/>
              <w:szCs w:val="24"/>
              <w:lang w:eastAsia="en-GB"/>
            </w:rPr>
          </w:pPr>
          <w:hyperlink w:anchor="_Toc216956148" w:history="1">
            <w:r w:rsidRPr="001C1E5B">
              <w:rPr>
                <w:rStyle w:val="Hyperlink"/>
                <w:rFonts w:cstheme="majorHAnsi"/>
                <w:noProof/>
              </w:rPr>
              <w:t>1.4.</w:t>
            </w:r>
            <w:r>
              <w:rPr>
                <w:rFonts w:eastAsiaTheme="minorEastAsia"/>
                <w:noProof/>
                <w:sz w:val="24"/>
                <w:szCs w:val="24"/>
                <w:lang w:eastAsia="en-GB"/>
              </w:rPr>
              <w:tab/>
            </w:r>
            <w:r w:rsidRPr="001C1E5B">
              <w:rPr>
                <w:rStyle w:val="Hyperlink"/>
                <w:rFonts w:cstheme="minorHAnsi"/>
                <w:noProof/>
              </w:rPr>
              <w:t>Risk</w:t>
            </w:r>
            <w:r>
              <w:rPr>
                <w:noProof/>
                <w:webHidden/>
              </w:rPr>
              <w:tab/>
            </w:r>
            <w:r>
              <w:rPr>
                <w:noProof/>
                <w:webHidden/>
              </w:rPr>
              <w:fldChar w:fldCharType="begin"/>
            </w:r>
            <w:r>
              <w:rPr>
                <w:noProof/>
                <w:webHidden/>
              </w:rPr>
              <w:instrText xml:space="preserve"> PAGEREF _Toc216956148 \h </w:instrText>
            </w:r>
            <w:r>
              <w:rPr>
                <w:noProof/>
                <w:webHidden/>
              </w:rPr>
            </w:r>
            <w:r>
              <w:rPr>
                <w:noProof/>
                <w:webHidden/>
              </w:rPr>
              <w:fldChar w:fldCharType="separate"/>
            </w:r>
            <w:r>
              <w:rPr>
                <w:noProof/>
                <w:webHidden/>
              </w:rPr>
              <w:t>4</w:t>
            </w:r>
            <w:r>
              <w:rPr>
                <w:noProof/>
                <w:webHidden/>
              </w:rPr>
              <w:fldChar w:fldCharType="end"/>
            </w:r>
          </w:hyperlink>
        </w:p>
        <w:p w14:paraId="1592EBAA" w14:textId="3EF32A4B" w:rsidR="00335770" w:rsidRDefault="00335770">
          <w:pPr>
            <w:pStyle w:val="TOC2"/>
            <w:tabs>
              <w:tab w:val="left" w:pos="720"/>
              <w:tab w:val="right" w:leader="dot" w:pos="9628"/>
            </w:tabs>
            <w:rPr>
              <w:rFonts w:eastAsiaTheme="minorEastAsia"/>
              <w:noProof/>
              <w:sz w:val="24"/>
              <w:szCs w:val="24"/>
              <w:lang w:eastAsia="en-GB"/>
            </w:rPr>
          </w:pPr>
          <w:hyperlink w:anchor="_Toc216956149" w:history="1">
            <w:r w:rsidRPr="001C1E5B">
              <w:rPr>
                <w:rStyle w:val="Hyperlink"/>
                <w:rFonts w:cstheme="minorHAnsi"/>
                <w:b/>
                <w:bCs/>
                <w:noProof/>
              </w:rPr>
              <w:t>2.</w:t>
            </w:r>
            <w:r>
              <w:rPr>
                <w:rFonts w:eastAsiaTheme="minorEastAsia"/>
                <w:noProof/>
                <w:sz w:val="24"/>
                <w:szCs w:val="24"/>
                <w:lang w:eastAsia="en-GB"/>
              </w:rPr>
              <w:tab/>
            </w:r>
            <w:r w:rsidRPr="001C1E5B">
              <w:rPr>
                <w:rStyle w:val="Hyperlink"/>
                <w:rFonts w:cstheme="minorHAnsi"/>
                <w:b/>
                <w:bCs/>
                <w:noProof/>
              </w:rPr>
              <w:t>Definitions</w:t>
            </w:r>
            <w:r>
              <w:rPr>
                <w:noProof/>
                <w:webHidden/>
              </w:rPr>
              <w:tab/>
            </w:r>
            <w:r>
              <w:rPr>
                <w:noProof/>
                <w:webHidden/>
              </w:rPr>
              <w:fldChar w:fldCharType="begin"/>
            </w:r>
            <w:r>
              <w:rPr>
                <w:noProof/>
                <w:webHidden/>
              </w:rPr>
              <w:instrText xml:space="preserve"> PAGEREF _Toc216956149 \h </w:instrText>
            </w:r>
            <w:r>
              <w:rPr>
                <w:noProof/>
                <w:webHidden/>
              </w:rPr>
            </w:r>
            <w:r>
              <w:rPr>
                <w:noProof/>
                <w:webHidden/>
              </w:rPr>
              <w:fldChar w:fldCharType="separate"/>
            </w:r>
            <w:r>
              <w:rPr>
                <w:noProof/>
                <w:webHidden/>
              </w:rPr>
              <w:t>4</w:t>
            </w:r>
            <w:r>
              <w:rPr>
                <w:noProof/>
                <w:webHidden/>
              </w:rPr>
              <w:fldChar w:fldCharType="end"/>
            </w:r>
          </w:hyperlink>
        </w:p>
        <w:p w14:paraId="40679E97" w14:textId="4E427D02" w:rsidR="00335770" w:rsidRDefault="00335770">
          <w:pPr>
            <w:pStyle w:val="TOC2"/>
            <w:tabs>
              <w:tab w:val="left" w:pos="720"/>
              <w:tab w:val="right" w:leader="dot" w:pos="9628"/>
            </w:tabs>
            <w:rPr>
              <w:rFonts w:eastAsiaTheme="minorEastAsia"/>
              <w:noProof/>
              <w:sz w:val="24"/>
              <w:szCs w:val="24"/>
              <w:lang w:eastAsia="en-GB"/>
            </w:rPr>
          </w:pPr>
          <w:hyperlink w:anchor="_Toc216956150" w:history="1">
            <w:r w:rsidRPr="001C1E5B">
              <w:rPr>
                <w:rStyle w:val="Hyperlink"/>
                <w:rFonts w:cstheme="minorHAnsi"/>
                <w:b/>
                <w:bCs/>
                <w:noProof/>
              </w:rPr>
              <w:t>3.</w:t>
            </w:r>
            <w:r>
              <w:rPr>
                <w:rFonts w:eastAsiaTheme="minorEastAsia"/>
                <w:noProof/>
                <w:sz w:val="24"/>
                <w:szCs w:val="24"/>
                <w:lang w:eastAsia="en-GB"/>
              </w:rPr>
              <w:tab/>
            </w:r>
            <w:r w:rsidRPr="001C1E5B">
              <w:rPr>
                <w:rStyle w:val="Hyperlink"/>
                <w:rFonts w:cstheme="minorHAnsi"/>
                <w:b/>
                <w:bCs/>
                <w:noProof/>
              </w:rPr>
              <w:t>Roles and Responsibilities</w:t>
            </w:r>
            <w:r>
              <w:rPr>
                <w:noProof/>
                <w:webHidden/>
              </w:rPr>
              <w:tab/>
            </w:r>
            <w:r>
              <w:rPr>
                <w:noProof/>
                <w:webHidden/>
              </w:rPr>
              <w:fldChar w:fldCharType="begin"/>
            </w:r>
            <w:r>
              <w:rPr>
                <w:noProof/>
                <w:webHidden/>
              </w:rPr>
              <w:instrText xml:space="preserve"> PAGEREF _Toc216956150 \h </w:instrText>
            </w:r>
            <w:r>
              <w:rPr>
                <w:noProof/>
                <w:webHidden/>
              </w:rPr>
            </w:r>
            <w:r>
              <w:rPr>
                <w:noProof/>
                <w:webHidden/>
              </w:rPr>
              <w:fldChar w:fldCharType="separate"/>
            </w:r>
            <w:r>
              <w:rPr>
                <w:noProof/>
                <w:webHidden/>
              </w:rPr>
              <w:t>4</w:t>
            </w:r>
            <w:r>
              <w:rPr>
                <w:noProof/>
                <w:webHidden/>
              </w:rPr>
              <w:fldChar w:fldCharType="end"/>
            </w:r>
          </w:hyperlink>
        </w:p>
        <w:p w14:paraId="623BEBC8" w14:textId="316318CF" w:rsidR="00335770" w:rsidRDefault="00335770">
          <w:pPr>
            <w:pStyle w:val="TOC2"/>
            <w:tabs>
              <w:tab w:val="left" w:pos="720"/>
              <w:tab w:val="right" w:leader="dot" w:pos="9628"/>
            </w:tabs>
            <w:rPr>
              <w:rFonts w:eastAsiaTheme="minorEastAsia"/>
              <w:noProof/>
              <w:sz w:val="24"/>
              <w:szCs w:val="24"/>
              <w:lang w:eastAsia="en-GB"/>
            </w:rPr>
          </w:pPr>
          <w:hyperlink w:anchor="_Toc216956151" w:history="1">
            <w:r w:rsidRPr="001C1E5B">
              <w:rPr>
                <w:rStyle w:val="Hyperlink"/>
                <w:rFonts w:cstheme="minorHAnsi"/>
                <w:b/>
                <w:bCs/>
                <w:noProof/>
              </w:rPr>
              <w:t>4.</w:t>
            </w:r>
            <w:r>
              <w:rPr>
                <w:rFonts w:eastAsiaTheme="minorEastAsia"/>
                <w:noProof/>
                <w:sz w:val="24"/>
                <w:szCs w:val="24"/>
                <w:lang w:eastAsia="en-GB"/>
              </w:rPr>
              <w:tab/>
            </w:r>
            <w:r w:rsidRPr="001C1E5B">
              <w:rPr>
                <w:rStyle w:val="Hyperlink"/>
                <w:rFonts w:cstheme="minorHAnsi"/>
                <w:b/>
                <w:bCs/>
                <w:noProof/>
              </w:rPr>
              <w:t>PAS 2030 and MCS Customer Complaints</w:t>
            </w:r>
            <w:r>
              <w:rPr>
                <w:noProof/>
                <w:webHidden/>
              </w:rPr>
              <w:tab/>
            </w:r>
            <w:r>
              <w:rPr>
                <w:noProof/>
                <w:webHidden/>
              </w:rPr>
              <w:fldChar w:fldCharType="begin"/>
            </w:r>
            <w:r>
              <w:rPr>
                <w:noProof/>
                <w:webHidden/>
              </w:rPr>
              <w:instrText xml:space="preserve"> PAGEREF _Toc216956151 \h </w:instrText>
            </w:r>
            <w:r>
              <w:rPr>
                <w:noProof/>
                <w:webHidden/>
              </w:rPr>
            </w:r>
            <w:r>
              <w:rPr>
                <w:noProof/>
                <w:webHidden/>
              </w:rPr>
              <w:fldChar w:fldCharType="separate"/>
            </w:r>
            <w:r>
              <w:rPr>
                <w:noProof/>
                <w:webHidden/>
              </w:rPr>
              <w:t>5</w:t>
            </w:r>
            <w:r>
              <w:rPr>
                <w:noProof/>
                <w:webHidden/>
              </w:rPr>
              <w:fldChar w:fldCharType="end"/>
            </w:r>
          </w:hyperlink>
        </w:p>
        <w:p w14:paraId="2FD14B32" w14:textId="547BADDB" w:rsidR="00335770" w:rsidRDefault="00335770">
          <w:pPr>
            <w:pStyle w:val="TOC2"/>
            <w:tabs>
              <w:tab w:val="left" w:pos="720"/>
              <w:tab w:val="right" w:leader="dot" w:pos="9628"/>
            </w:tabs>
            <w:rPr>
              <w:rFonts w:eastAsiaTheme="minorEastAsia"/>
              <w:noProof/>
              <w:sz w:val="24"/>
              <w:szCs w:val="24"/>
              <w:lang w:eastAsia="en-GB"/>
            </w:rPr>
          </w:pPr>
          <w:hyperlink w:anchor="_Toc216956152" w:history="1">
            <w:r w:rsidRPr="001C1E5B">
              <w:rPr>
                <w:rStyle w:val="Hyperlink"/>
                <w:rFonts w:cstheme="minorHAnsi"/>
                <w:b/>
                <w:bCs/>
                <w:noProof/>
              </w:rPr>
              <w:t>5.</w:t>
            </w:r>
            <w:r>
              <w:rPr>
                <w:rFonts w:eastAsiaTheme="minorEastAsia"/>
                <w:noProof/>
                <w:sz w:val="24"/>
                <w:szCs w:val="24"/>
                <w:lang w:eastAsia="en-GB"/>
              </w:rPr>
              <w:tab/>
            </w:r>
            <w:r w:rsidRPr="001C1E5B">
              <w:rPr>
                <w:rStyle w:val="Hyperlink"/>
                <w:rFonts w:cstheme="minorHAnsi"/>
                <w:b/>
                <w:bCs/>
                <w:noProof/>
              </w:rPr>
              <w:t>General Feedback Management</w:t>
            </w:r>
            <w:r>
              <w:rPr>
                <w:noProof/>
                <w:webHidden/>
              </w:rPr>
              <w:tab/>
            </w:r>
            <w:r>
              <w:rPr>
                <w:noProof/>
                <w:webHidden/>
              </w:rPr>
              <w:fldChar w:fldCharType="begin"/>
            </w:r>
            <w:r>
              <w:rPr>
                <w:noProof/>
                <w:webHidden/>
              </w:rPr>
              <w:instrText xml:space="preserve"> PAGEREF _Toc216956152 \h </w:instrText>
            </w:r>
            <w:r>
              <w:rPr>
                <w:noProof/>
                <w:webHidden/>
              </w:rPr>
            </w:r>
            <w:r>
              <w:rPr>
                <w:noProof/>
                <w:webHidden/>
              </w:rPr>
              <w:fldChar w:fldCharType="separate"/>
            </w:r>
            <w:r>
              <w:rPr>
                <w:noProof/>
                <w:webHidden/>
              </w:rPr>
              <w:t>5</w:t>
            </w:r>
            <w:r>
              <w:rPr>
                <w:noProof/>
                <w:webHidden/>
              </w:rPr>
              <w:fldChar w:fldCharType="end"/>
            </w:r>
          </w:hyperlink>
        </w:p>
        <w:p w14:paraId="0B3E9A74" w14:textId="7A813C5C" w:rsidR="00335770" w:rsidRDefault="00335770">
          <w:pPr>
            <w:pStyle w:val="TOC2"/>
            <w:tabs>
              <w:tab w:val="left" w:pos="720"/>
              <w:tab w:val="right" w:leader="dot" w:pos="9628"/>
            </w:tabs>
            <w:rPr>
              <w:rFonts w:eastAsiaTheme="minorEastAsia"/>
              <w:noProof/>
              <w:sz w:val="24"/>
              <w:szCs w:val="24"/>
              <w:lang w:eastAsia="en-GB"/>
            </w:rPr>
          </w:pPr>
          <w:hyperlink w:anchor="_Toc216956153" w:history="1">
            <w:r w:rsidRPr="001C1E5B">
              <w:rPr>
                <w:rStyle w:val="Hyperlink"/>
                <w:rFonts w:cstheme="minorHAnsi"/>
                <w:b/>
                <w:bCs/>
                <w:noProof/>
              </w:rPr>
              <w:t>6.</w:t>
            </w:r>
            <w:r>
              <w:rPr>
                <w:rFonts w:eastAsiaTheme="minorEastAsia"/>
                <w:noProof/>
                <w:sz w:val="24"/>
                <w:szCs w:val="24"/>
                <w:lang w:eastAsia="en-GB"/>
              </w:rPr>
              <w:tab/>
            </w:r>
            <w:r w:rsidRPr="001C1E5B">
              <w:rPr>
                <w:rStyle w:val="Hyperlink"/>
                <w:rFonts w:cstheme="minorHAnsi"/>
                <w:b/>
                <w:bCs/>
                <w:noProof/>
              </w:rPr>
              <w:t>General Complaint Management</w:t>
            </w:r>
            <w:r>
              <w:rPr>
                <w:noProof/>
                <w:webHidden/>
              </w:rPr>
              <w:tab/>
            </w:r>
            <w:r>
              <w:rPr>
                <w:noProof/>
                <w:webHidden/>
              </w:rPr>
              <w:fldChar w:fldCharType="begin"/>
            </w:r>
            <w:r>
              <w:rPr>
                <w:noProof/>
                <w:webHidden/>
              </w:rPr>
              <w:instrText xml:space="preserve"> PAGEREF _Toc216956153 \h </w:instrText>
            </w:r>
            <w:r>
              <w:rPr>
                <w:noProof/>
                <w:webHidden/>
              </w:rPr>
            </w:r>
            <w:r>
              <w:rPr>
                <w:noProof/>
                <w:webHidden/>
              </w:rPr>
              <w:fldChar w:fldCharType="separate"/>
            </w:r>
            <w:r>
              <w:rPr>
                <w:noProof/>
                <w:webHidden/>
              </w:rPr>
              <w:t>6</w:t>
            </w:r>
            <w:r>
              <w:rPr>
                <w:noProof/>
                <w:webHidden/>
              </w:rPr>
              <w:fldChar w:fldCharType="end"/>
            </w:r>
          </w:hyperlink>
        </w:p>
        <w:p w14:paraId="7BB80D15" w14:textId="48F2FE76" w:rsidR="00335770" w:rsidRDefault="00335770">
          <w:pPr>
            <w:pStyle w:val="TOC2"/>
            <w:tabs>
              <w:tab w:val="left" w:pos="720"/>
              <w:tab w:val="right" w:leader="dot" w:pos="9628"/>
            </w:tabs>
            <w:rPr>
              <w:rFonts w:eastAsiaTheme="minorEastAsia"/>
              <w:noProof/>
              <w:sz w:val="24"/>
              <w:szCs w:val="24"/>
              <w:lang w:eastAsia="en-GB"/>
            </w:rPr>
          </w:pPr>
          <w:hyperlink w:anchor="_Toc216956154" w:history="1">
            <w:r w:rsidRPr="001C1E5B">
              <w:rPr>
                <w:rStyle w:val="Hyperlink"/>
                <w:rFonts w:cstheme="minorHAnsi"/>
                <w:b/>
                <w:bCs/>
                <w:noProof/>
              </w:rPr>
              <w:t>7.</w:t>
            </w:r>
            <w:r>
              <w:rPr>
                <w:rFonts w:eastAsiaTheme="minorEastAsia"/>
                <w:noProof/>
                <w:sz w:val="24"/>
                <w:szCs w:val="24"/>
                <w:lang w:eastAsia="en-GB"/>
              </w:rPr>
              <w:tab/>
            </w:r>
            <w:r w:rsidRPr="001C1E5B">
              <w:rPr>
                <w:rStyle w:val="Hyperlink"/>
                <w:rFonts w:cstheme="minorHAnsi"/>
                <w:b/>
                <w:bCs/>
                <w:noProof/>
              </w:rPr>
              <w:t>General Appeals Management</w:t>
            </w:r>
            <w:r>
              <w:rPr>
                <w:noProof/>
                <w:webHidden/>
              </w:rPr>
              <w:tab/>
            </w:r>
            <w:r>
              <w:rPr>
                <w:noProof/>
                <w:webHidden/>
              </w:rPr>
              <w:fldChar w:fldCharType="begin"/>
            </w:r>
            <w:r>
              <w:rPr>
                <w:noProof/>
                <w:webHidden/>
              </w:rPr>
              <w:instrText xml:space="preserve"> PAGEREF _Toc216956154 \h </w:instrText>
            </w:r>
            <w:r>
              <w:rPr>
                <w:noProof/>
                <w:webHidden/>
              </w:rPr>
            </w:r>
            <w:r>
              <w:rPr>
                <w:noProof/>
                <w:webHidden/>
              </w:rPr>
              <w:fldChar w:fldCharType="separate"/>
            </w:r>
            <w:r>
              <w:rPr>
                <w:noProof/>
                <w:webHidden/>
              </w:rPr>
              <w:t>8</w:t>
            </w:r>
            <w:r>
              <w:rPr>
                <w:noProof/>
                <w:webHidden/>
              </w:rPr>
              <w:fldChar w:fldCharType="end"/>
            </w:r>
          </w:hyperlink>
        </w:p>
        <w:p w14:paraId="5EDAE0A1" w14:textId="2A79F60B" w:rsidR="00335770" w:rsidRDefault="00335770">
          <w:pPr>
            <w:pStyle w:val="TOC2"/>
            <w:tabs>
              <w:tab w:val="left" w:pos="720"/>
              <w:tab w:val="right" w:leader="dot" w:pos="9628"/>
            </w:tabs>
            <w:rPr>
              <w:rFonts w:eastAsiaTheme="minorEastAsia"/>
              <w:noProof/>
              <w:sz w:val="24"/>
              <w:szCs w:val="24"/>
              <w:lang w:eastAsia="en-GB"/>
            </w:rPr>
          </w:pPr>
          <w:hyperlink w:anchor="_Toc216956155" w:history="1">
            <w:r w:rsidRPr="001C1E5B">
              <w:rPr>
                <w:rStyle w:val="Hyperlink"/>
                <w:rFonts w:cstheme="minorHAnsi"/>
                <w:b/>
                <w:bCs/>
                <w:noProof/>
              </w:rPr>
              <w:t>8.</w:t>
            </w:r>
            <w:r>
              <w:rPr>
                <w:rFonts w:eastAsiaTheme="minorEastAsia"/>
                <w:noProof/>
                <w:sz w:val="24"/>
                <w:szCs w:val="24"/>
                <w:lang w:eastAsia="en-GB"/>
              </w:rPr>
              <w:tab/>
            </w:r>
            <w:r w:rsidRPr="001C1E5B">
              <w:rPr>
                <w:rStyle w:val="Hyperlink"/>
                <w:rFonts w:cstheme="minorHAnsi"/>
                <w:b/>
                <w:bCs/>
                <w:noProof/>
              </w:rPr>
              <w:t>Change Management</w:t>
            </w:r>
            <w:r>
              <w:rPr>
                <w:noProof/>
                <w:webHidden/>
              </w:rPr>
              <w:tab/>
            </w:r>
            <w:r>
              <w:rPr>
                <w:noProof/>
                <w:webHidden/>
              </w:rPr>
              <w:fldChar w:fldCharType="begin"/>
            </w:r>
            <w:r>
              <w:rPr>
                <w:noProof/>
                <w:webHidden/>
              </w:rPr>
              <w:instrText xml:space="preserve"> PAGEREF _Toc216956155 \h </w:instrText>
            </w:r>
            <w:r>
              <w:rPr>
                <w:noProof/>
                <w:webHidden/>
              </w:rPr>
            </w:r>
            <w:r>
              <w:rPr>
                <w:noProof/>
                <w:webHidden/>
              </w:rPr>
              <w:fldChar w:fldCharType="separate"/>
            </w:r>
            <w:r>
              <w:rPr>
                <w:noProof/>
                <w:webHidden/>
              </w:rPr>
              <w:t>9</w:t>
            </w:r>
            <w:r>
              <w:rPr>
                <w:noProof/>
                <w:webHidden/>
              </w:rPr>
              <w:fldChar w:fldCharType="end"/>
            </w:r>
          </w:hyperlink>
        </w:p>
        <w:p w14:paraId="0DE86006" w14:textId="7FA64638" w:rsidR="00335770" w:rsidRDefault="00335770">
          <w:pPr>
            <w:pStyle w:val="TOC3"/>
            <w:tabs>
              <w:tab w:val="left" w:pos="1200"/>
              <w:tab w:val="right" w:leader="dot" w:pos="9628"/>
            </w:tabs>
            <w:rPr>
              <w:rFonts w:eastAsiaTheme="minorEastAsia"/>
              <w:noProof/>
              <w:sz w:val="24"/>
              <w:szCs w:val="24"/>
              <w:lang w:eastAsia="en-GB"/>
            </w:rPr>
          </w:pPr>
          <w:hyperlink w:anchor="_Toc216956156" w:history="1">
            <w:r w:rsidRPr="001C1E5B">
              <w:rPr>
                <w:rStyle w:val="Hyperlink"/>
                <w:rFonts w:cstheme="majorHAnsi"/>
                <w:noProof/>
              </w:rPr>
              <w:t>8.1.</w:t>
            </w:r>
            <w:r>
              <w:rPr>
                <w:rFonts w:eastAsiaTheme="minorEastAsia"/>
                <w:noProof/>
                <w:sz w:val="24"/>
                <w:szCs w:val="24"/>
                <w:lang w:eastAsia="en-GB"/>
              </w:rPr>
              <w:tab/>
            </w:r>
            <w:r w:rsidRPr="001C1E5B">
              <w:rPr>
                <w:rStyle w:val="Hyperlink"/>
                <w:rFonts w:cstheme="minorHAnsi"/>
                <w:noProof/>
              </w:rPr>
              <w:t>Procedure Review and Approval</w:t>
            </w:r>
            <w:r>
              <w:rPr>
                <w:noProof/>
                <w:webHidden/>
              </w:rPr>
              <w:tab/>
            </w:r>
            <w:r>
              <w:rPr>
                <w:noProof/>
                <w:webHidden/>
              </w:rPr>
              <w:fldChar w:fldCharType="begin"/>
            </w:r>
            <w:r>
              <w:rPr>
                <w:noProof/>
                <w:webHidden/>
              </w:rPr>
              <w:instrText xml:space="preserve"> PAGEREF _Toc216956156 \h </w:instrText>
            </w:r>
            <w:r>
              <w:rPr>
                <w:noProof/>
                <w:webHidden/>
              </w:rPr>
            </w:r>
            <w:r>
              <w:rPr>
                <w:noProof/>
                <w:webHidden/>
              </w:rPr>
              <w:fldChar w:fldCharType="separate"/>
            </w:r>
            <w:r>
              <w:rPr>
                <w:noProof/>
                <w:webHidden/>
              </w:rPr>
              <w:t>9</w:t>
            </w:r>
            <w:r>
              <w:rPr>
                <w:noProof/>
                <w:webHidden/>
              </w:rPr>
              <w:fldChar w:fldCharType="end"/>
            </w:r>
          </w:hyperlink>
        </w:p>
        <w:p w14:paraId="26B8905C" w14:textId="5402B64B" w:rsidR="00335770" w:rsidRDefault="00335770">
          <w:pPr>
            <w:pStyle w:val="TOC3"/>
            <w:tabs>
              <w:tab w:val="left" w:pos="1200"/>
              <w:tab w:val="right" w:leader="dot" w:pos="9628"/>
            </w:tabs>
            <w:rPr>
              <w:rFonts w:eastAsiaTheme="minorEastAsia"/>
              <w:noProof/>
              <w:sz w:val="24"/>
              <w:szCs w:val="24"/>
              <w:lang w:eastAsia="en-GB"/>
            </w:rPr>
          </w:pPr>
          <w:hyperlink w:anchor="_Toc216956157" w:history="1">
            <w:r w:rsidRPr="001C1E5B">
              <w:rPr>
                <w:rStyle w:val="Hyperlink"/>
                <w:rFonts w:cstheme="majorHAnsi"/>
                <w:noProof/>
              </w:rPr>
              <w:t>8.2.</w:t>
            </w:r>
            <w:r>
              <w:rPr>
                <w:rFonts w:eastAsiaTheme="minorEastAsia"/>
                <w:noProof/>
                <w:sz w:val="24"/>
                <w:szCs w:val="24"/>
                <w:lang w:eastAsia="en-GB"/>
              </w:rPr>
              <w:tab/>
            </w:r>
            <w:r w:rsidRPr="001C1E5B">
              <w:rPr>
                <w:rStyle w:val="Hyperlink"/>
                <w:rFonts w:cstheme="minorHAnsi"/>
                <w:noProof/>
              </w:rPr>
              <w:t>Document Control</w:t>
            </w:r>
            <w:r>
              <w:rPr>
                <w:noProof/>
                <w:webHidden/>
              </w:rPr>
              <w:tab/>
            </w:r>
            <w:r>
              <w:rPr>
                <w:noProof/>
                <w:webHidden/>
              </w:rPr>
              <w:fldChar w:fldCharType="begin"/>
            </w:r>
            <w:r>
              <w:rPr>
                <w:noProof/>
                <w:webHidden/>
              </w:rPr>
              <w:instrText xml:space="preserve"> PAGEREF _Toc216956157 \h </w:instrText>
            </w:r>
            <w:r>
              <w:rPr>
                <w:noProof/>
                <w:webHidden/>
              </w:rPr>
            </w:r>
            <w:r>
              <w:rPr>
                <w:noProof/>
                <w:webHidden/>
              </w:rPr>
              <w:fldChar w:fldCharType="separate"/>
            </w:r>
            <w:r>
              <w:rPr>
                <w:noProof/>
                <w:webHidden/>
              </w:rPr>
              <w:t>9</w:t>
            </w:r>
            <w:r>
              <w:rPr>
                <w:noProof/>
                <w:webHidden/>
              </w:rPr>
              <w:fldChar w:fldCharType="end"/>
            </w:r>
          </w:hyperlink>
        </w:p>
        <w:p w14:paraId="1186EC85" w14:textId="46E47CB9" w:rsidR="00335770" w:rsidRDefault="00335770">
          <w:pPr>
            <w:pStyle w:val="TOC3"/>
            <w:tabs>
              <w:tab w:val="left" w:pos="1200"/>
              <w:tab w:val="right" w:leader="dot" w:pos="9628"/>
            </w:tabs>
            <w:rPr>
              <w:rFonts w:eastAsiaTheme="minorEastAsia"/>
              <w:noProof/>
              <w:sz w:val="24"/>
              <w:szCs w:val="24"/>
              <w:lang w:eastAsia="en-GB"/>
            </w:rPr>
          </w:pPr>
          <w:hyperlink w:anchor="_Toc216956158" w:history="1">
            <w:r w:rsidRPr="001C1E5B">
              <w:rPr>
                <w:rStyle w:val="Hyperlink"/>
                <w:rFonts w:cstheme="majorHAnsi"/>
                <w:noProof/>
              </w:rPr>
              <w:t>8.3.</w:t>
            </w:r>
            <w:r>
              <w:rPr>
                <w:rFonts w:eastAsiaTheme="minorEastAsia"/>
                <w:noProof/>
                <w:sz w:val="24"/>
                <w:szCs w:val="24"/>
                <w:lang w:eastAsia="en-GB"/>
              </w:rPr>
              <w:tab/>
            </w:r>
            <w:r w:rsidRPr="001C1E5B">
              <w:rPr>
                <w:rStyle w:val="Hyperlink"/>
                <w:rFonts w:cstheme="minorHAnsi"/>
                <w:noProof/>
              </w:rPr>
              <w:t>Implementation</w:t>
            </w:r>
            <w:r>
              <w:rPr>
                <w:noProof/>
                <w:webHidden/>
              </w:rPr>
              <w:tab/>
            </w:r>
            <w:r>
              <w:rPr>
                <w:noProof/>
                <w:webHidden/>
              </w:rPr>
              <w:fldChar w:fldCharType="begin"/>
            </w:r>
            <w:r>
              <w:rPr>
                <w:noProof/>
                <w:webHidden/>
              </w:rPr>
              <w:instrText xml:space="preserve"> PAGEREF _Toc216956158 \h </w:instrText>
            </w:r>
            <w:r>
              <w:rPr>
                <w:noProof/>
                <w:webHidden/>
              </w:rPr>
            </w:r>
            <w:r>
              <w:rPr>
                <w:noProof/>
                <w:webHidden/>
              </w:rPr>
              <w:fldChar w:fldCharType="separate"/>
            </w:r>
            <w:r>
              <w:rPr>
                <w:noProof/>
                <w:webHidden/>
              </w:rPr>
              <w:t>9</w:t>
            </w:r>
            <w:r>
              <w:rPr>
                <w:noProof/>
                <w:webHidden/>
              </w:rPr>
              <w:fldChar w:fldCharType="end"/>
            </w:r>
          </w:hyperlink>
        </w:p>
        <w:p w14:paraId="002C6EA8" w14:textId="5DBA2812" w:rsidR="00335770" w:rsidRDefault="00335770">
          <w:pPr>
            <w:pStyle w:val="TOC2"/>
            <w:tabs>
              <w:tab w:val="left" w:pos="720"/>
              <w:tab w:val="right" w:leader="dot" w:pos="9628"/>
            </w:tabs>
            <w:rPr>
              <w:rFonts w:eastAsiaTheme="minorEastAsia"/>
              <w:noProof/>
              <w:sz w:val="24"/>
              <w:szCs w:val="24"/>
              <w:lang w:eastAsia="en-GB"/>
            </w:rPr>
          </w:pPr>
          <w:hyperlink w:anchor="_Toc216956159" w:history="1">
            <w:r w:rsidRPr="001C1E5B">
              <w:rPr>
                <w:rStyle w:val="Hyperlink"/>
                <w:rFonts w:cstheme="minorHAnsi"/>
                <w:b/>
                <w:bCs/>
                <w:noProof/>
              </w:rPr>
              <w:t>9.</w:t>
            </w:r>
            <w:r>
              <w:rPr>
                <w:rFonts w:eastAsiaTheme="minorEastAsia"/>
                <w:noProof/>
                <w:sz w:val="24"/>
                <w:szCs w:val="24"/>
                <w:lang w:eastAsia="en-GB"/>
              </w:rPr>
              <w:tab/>
            </w:r>
            <w:r w:rsidRPr="001C1E5B">
              <w:rPr>
                <w:rStyle w:val="Hyperlink"/>
                <w:rFonts w:cstheme="minorHAnsi"/>
                <w:b/>
                <w:bCs/>
                <w:noProof/>
              </w:rPr>
              <w:t>References</w:t>
            </w:r>
            <w:r>
              <w:rPr>
                <w:noProof/>
                <w:webHidden/>
              </w:rPr>
              <w:tab/>
            </w:r>
            <w:r>
              <w:rPr>
                <w:noProof/>
                <w:webHidden/>
              </w:rPr>
              <w:fldChar w:fldCharType="begin"/>
            </w:r>
            <w:r>
              <w:rPr>
                <w:noProof/>
                <w:webHidden/>
              </w:rPr>
              <w:instrText xml:space="preserve"> PAGEREF _Toc216956159 \h </w:instrText>
            </w:r>
            <w:r>
              <w:rPr>
                <w:noProof/>
                <w:webHidden/>
              </w:rPr>
            </w:r>
            <w:r>
              <w:rPr>
                <w:noProof/>
                <w:webHidden/>
              </w:rPr>
              <w:fldChar w:fldCharType="separate"/>
            </w:r>
            <w:r>
              <w:rPr>
                <w:noProof/>
                <w:webHidden/>
              </w:rPr>
              <w:t>9</w:t>
            </w:r>
            <w:r>
              <w:rPr>
                <w:noProof/>
                <w:webHidden/>
              </w:rPr>
              <w:fldChar w:fldCharType="end"/>
            </w:r>
          </w:hyperlink>
        </w:p>
        <w:p w14:paraId="439DC952" w14:textId="1EB32DF9" w:rsidR="00335770" w:rsidRDefault="00335770">
          <w:pPr>
            <w:pStyle w:val="TOC2"/>
            <w:tabs>
              <w:tab w:val="left" w:pos="960"/>
              <w:tab w:val="right" w:leader="dot" w:pos="9628"/>
            </w:tabs>
            <w:rPr>
              <w:rFonts w:eastAsiaTheme="minorEastAsia"/>
              <w:noProof/>
              <w:sz w:val="24"/>
              <w:szCs w:val="24"/>
              <w:lang w:eastAsia="en-GB"/>
            </w:rPr>
          </w:pPr>
          <w:hyperlink w:anchor="_Toc216956160" w:history="1">
            <w:r w:rsidRPr="001C1E5B">
              <w:rPr>
                <w:rStyle w:val="Hyperlink"/>
                <w:rFonts w:cstheme="minorHAnsi"/>
                <w:b/>
                <w:bCs/>
                <w:noProof/>
              </w:rPr>
              <w:t>10.</w:t>
            </w:r>
            <w:r>
              <w:rPr>
                <w:rFonts w:eastAsiaTheme="minorEastAsia"/>
                <w:noProof/>
                <w:sz w:val="24"/>
                <w:szCs w:val="24"/>
                <w:lang w:eastAsia="en-GB"/>
              </w:rPr>
              <w:tab/>
            </w:r>
            <w:r w:rsidRPr="001C1E5B">
              <w:rPr>
                <w:rStyle w:val="Hyperlink"/>
                <w:rFonts w:cstheme="minorHAnsi"/>
                <w:b/>
                <w:bCs/>
                <w:noProof/>
              </w:rPr>
              <w:t>Annex A – PAS 2030 and MCS Customer Complaints Process</w:t>
            </w:r>
            <w:r>
              <w:rPr>
                <w:noProof/>
                <w:webHidden/>
              </w:rPr>
              <w:tab/>
            </w:r>
            <w:r>
              <w:rPr>
                <w:noProof/>
                <w:webHidden/>
              </w:rPr>
              <w:fldChar w:fldCharType="begin"/>
            </w:r>
            <w:r>
              <w:rPr>
                <w:noProof/>
                <w:webHidden/>
              </w:rPr>
              <w:instrText xml:space="preserve"> PAGEREF _Toc216956160 \h </w:instrText>
            </w:r>
            <w:r>
              <w:rPr>
                <w:noProof/>
                <w:webHidden/>
              </w:rPr>
            </w:r>
            <w:r>
              <w:rPr>
                <w:noProof/>
                <w:webHidden/>
              </w:rPr>
              <w:fldChar w:fldCharType="separate"/>
            </w:r>
            <w:r>
              <w:rPr>
                <w:noProof/>
                <w:webHidden/>
              </w:rPr>
              <w:t>10</w:t>
            </w:r>
            <w:r>
              <w:rPr>
                <w:noProof/>
                <w:webHidden/>
              </w:rPr>
              <w:fldChar w:fldCharType="end"/>
            </w:r>
          </w:hyperlink>
        </w:p>
        <w:p w14:paraId="4402EFF5" w14:textId="174121AA" w:rsidR="008824D5" w:rsidRDefault="008824D5">
          <w:r w:rsidRPr="00E14489">
            <w:rPr>
              <w:rFonts w:cstheme="minorHAnsi"/>
              <w:b/>
              <w:bCs/>
              <w:noProof/>
            </w:rPr>
            <w:fldChar w:fldCharType="end"/>
          </w:r>
        </w:p>
      </w:sdtContent>
    </w:sdt>
    <w:p w14:paraId="5D08250D" w14:textId="77777777" w:rsidR="00F87A27" w:rsidRDefault="00F87A27" w:rsidP="00F87A27">
      <w:pPr>
        <w:spacing w:line="360" w:lineRule="auto"/>
        <w:rPr>
          <w:b/>
          <w:bCs/>
        </w:rPr>
      </w:pPr>
    </w:p>
    <w:p w14:paraId="4ADCB65B" w14:textId="77777777" w:rsidR="00F87A27" w:rsidRDefault="00F87A27" w:rsidP="00F87A27">
      <w:pPr>
        <w:spacing w:line="360" w:lineRule="auto"/>
        <w:rPr>
          <w:b/>
          <w:bCs/>
        </w:rPr>
      </w:pPr>
    </w:p>
    <w:p w14:paraId="668313DA" w14:textId="77777777" w:rsidR="00F87A27" w:rsidRDefault="00F87A27" w:rsidP="00F87A27">
      <w:pPr>
        <w:spacing w:line="360" w:lineRule="auto"/>
        <w:rPr>
          <w:b/>
          <w:bCs/>
        </w:rPr>
      </w:pPr>
    </w:p>
    <w:p w14:paraId="303FCDA7" w14:textId="77777777" w:rsidR="00F87A27" w:rsidRDefault="00F87A27" w:rsidP="00F87A27">
      <w:pPr>
        <w:spacing w:line="360" w:lineRule="auto"/>
        <w:rPr>
          <w:b/>
          <w:bCs/>
        </w:rPr>
      </w:pPr>
    </w:p>
    <w:p w14:paraId="0321299B" w14:textId="77777777" w:rsidR="00F87A27" w:rsidRDefault="00F87A27" w:rsidP="00F87A27">
      <w:pPr>
        <w:spacing w:line="360" w:lineRule="auto"/>
        <w:rPr>
          <w:b/>
          <w:bCs/>
        </w:rPr>
      </w:pPr>
    </w:p>
    <w:p w14:paraId="53835CE4" w14:textId="77777777" w:rsidR="00F87A27" w:rsidRDefault="00F87A27" w:rsidP="00F87A27">
      <w:pPr>
        <w:spacing w:line="360" w:lineRule="auto"/>
        <w:rPr>
          <w:b/>
          <w:bCs/>
        </w:rPr>
      </w:pPr>
    </w:p>
    <w:p w14:paraId="29438661" w14:textId="77777777" w:rsidR="00F87A27" w:rsidRDefault="00F87A27" w:rsidP="00F87A27">
      <w:pPr>
        <w:spacing w:line="360" w:lineRule="auto"/>
        <w:rPr>
          <w:b/>
          <w:bCs/>
        </w:rPr>
      </w:pPr>
    </w:p>
    <w:p w14:paraId="3A2931AB" w14:textId="77777777" w:rsidR="00F87A27" w:rsidRDefault="00F87A27" w:rsidP="00F87A27">
      <w:pPr>
        <w:spacing w:line="360" w:lineRule="auto"/>
        <w:rPr>
          <w:b/>
          <w:bCs/>
        </w:rPr>
      </w:pPr>
    </w:p>
    <w:p w14:paraId="5066DFE2" w14:textId="77777777" w:rsidR="00F87A27" w:rsidRDefault="00F87A27" w:rsidP="00F87A27">
      <w:pPr>
        <w:spacing w:line="360" w:lineRule="auto"/>
        <w:rPr>
          <w:b/>
          <w:bCs/>
        </w:rPr>
      </w:pPr>
    </w:p>
    <w:p w14:paraId="60C0E9F1" w14:textId="77777777" w:rsidR="00F87A27" w:rsidRDefault="00F87A27" w:rsidP="00F87A27">
      <w:pPr>
        <w:spacing w:line="360" w:lineRule="auto"/>
        <w:rPr>
          <w:b/>
          <w:bCs/>
        </w:rPr>
      </w:pPr>
    </w:p>
    <w:p w14:paraId="2D88CC65" w14:textId="77777777" w:rsidR="008824D5" w:rsidRDefault="008824D5" w:rsidP="008824D5">
      <w:pPr>
        <w:spacing w:before="120" w:after="120" w:line="257" w:lineRule="auto"/>
        <w:rPr>
          <w:b/>
          <w:bCs/>
        </w:rPr>
      </w:pPr>
    </w:p>
    <w:p w14:paraId="0B3DB409" w14:textId="0874CFA9" w:rsidR="008824D5" w:rsidRPr="00E14489" w:rsidRDefault="008824D5" w:rsidP="008824D5">
      <w:pPr>
        <w:pStyle w:val="Heading2"/>
        <w:numPr>
          <w:ilvl w:val="0"/>
          <w:numId w:val="9"/>
        </w:numPr>
        <w:rPr>
          <w:rFonts w:asciiTheme="minorHAnsi" w:hAnsiTheme="minorHAnsi" w:cstheme="minorHAnsi"/>
          <w:b/>
          <w:bCs/>
          <w:color w:val="auto"/>
        </w:rPr>
      </w:pPr>
      <w:bookmarkStart w:id="0" w:name="_Toc216956144"/>
      <w:r w:rsidRPr="00E14489">
        <w:rPr>
          <w:rFonts w:asciiTheme="minorHAnsi" w:hAnsiTheme="minorHAnsi" w:cstheme="minorHAnsi"/>
          <w:b/>
          <w:bCs/>
          <w:color w:val="auto"/>
        </w:rPr>
        <w:lastRenderedPageBreak/>
        <w:t>Introduction</w:t>
      </w:r>
      <w:bookmarkEnd w:id="0"/>
    </w:p>
    <w:p w14:paraId="55545874" w14:textId="67C5AE63" w:rsidR="0041479B" w:rsidRPr="00E14489" w:rsidRDefault="0041479B" w:rsidP="0041479B">
      <w:pPr>
        <w:pStyle w:val="Heading3"/>
        <w:numPr>
          <w:ilvl w:val="1"/>
          <w:numId w:val="9"/>
        </w:numPr>
        <w:rPr>
          <w:rFonts w:asciiTheme="minorHAnsi" w:hAnsiTheme="minorHAnsi" w:cstheme="minorHAnsi"/>
          <w:color w:val="auto"/>
        </w:rPr>
      </w:pPr>
      <w:bookmarkStart w:id="1" w:name="_Toc216956145"/>
      <w:r w:rsidRPr="00E14489">
        <w:rPr>
          <w:rFonts w:asciiTheme="minorHAnsi" w:hAnsiTheme="minorHAnsi" w:cstheme="minorHAnsi"/>
          <w:color w:val="auto"/>
        </w:rPr>
        <w:t>Purpose</w:t>
      </w:r>
      <w:bookmarkEnd w:id="1"/>
      <w:r w:rsidRPr="00E14489">
        <w:rPr>
          <w:rFonts w:asciiTheme="minorHAnsi" w:hAnsiTheme="minorHAnsi" w:cstheme="minorHAnsi"/>
          <w:color w:val="auto"/>
        </w:rPr>
        <w:t xml:space="preserve"> </w:t>
      </w:r>
    </w:p>
    <w:p w14:paraId="15E8F102" w14:textId="2F5A14E4" w:rsidR="004C416A" w:rsidRPr="00E14489" w:rsidRDefault="00F93943" w:rsidP="004C416A">
      <w:pPr>
        <w:pStyle w:val="ListParagraph"/>
        <w:numPr>
          <w:ilvl w:val="2"/>
          <w:numId w:val="9"/>
        </w:numPr>
        <w:rPr>
          <w:rFonts w:cstheme="minorHAnsi"/>
          <w:sz w:val="24"/>
          <w:szCs w:val="24"/>
        </w:rPr>
      </w:pPr>
      <w:r w:rsidRPr="00E14489">
        <w:rPr>
          <w:rFonts w:cstheme="minorHAnsi"/>
          <w:sz w:val="24"/>
          <w:szCs w:val="24"/>
        </w:rPr>
        <w:t xml:space="preserve">To systemise the identification, recording and </w:t>
      </w:r>
      <w:r w:rsidR="00395033">
        <w:rPr>
          <w:rFonts w:cstheme="minorHAnsi"/>
          <w:sz w:val="24"/>
          <w:szCs w:val="24"/>
        </w:rPr>
        <w:t>processing</w:t>
      </w:r>
      <w:r w:rsidR="00E14489">
        <w:rPr>
          <w:rFonts w:cstheme="minorHAnsi"/>
          <w:sz w:val="24"/>
          <w:szCs w:val="24"/>
        </w:rPr>
        <w:t xml:space="preserve"> </w:t>
      </w:r>
      <w:r w:rsidRPr="00E14489">
        <w:rPr>
          <w:rFonts w:cstheme="minorHAnsi"/>
          <w:sz w:val="24"/>
          <w:szCs w:val="24"/>
        </w:rPr>
        <w:t>of complaints</w:t>
      </w:r>
      <w:r w:rsidR="00335347">
        <w:rPr>
          <w:rFonts w:cstheme="minorHAnsi"/>
          <w:sz w:val="24"/>
          <w:szCs w:val="24"/>
        </w:rPr>
        <w:t>,</w:t>
      </w:r>
      <w:r w:rsidR="00E14489">
        <w:rPr>
          <w:rFonts w:cstheme="minorHAnsi"/>
          <w:sz w:val="24"/>
          <w:szCs w:val="24"/>
        </w:rPr>
        <w:t xml:space="preserve"> appeals</w:t>
      </w:r>
      <w:r w:rsidR="00335347">
        <w:rPr>
          <w:rFonts w:cstheme="minorHAnsi"/>
          <w:sz w:val="24"/>
          <w:szCs w:val="24"/>
        </w:rPr>
        <w:t xml:space="preserve"> and feedback</w:t>
      </w:r>
      <w:r w:rsidR="00E14489">
        <w:rPr>
          <w:rFonts w:cstheme="minorHAnsi"/>
          <w:sz w:val="24"/>
          <w:szCs w:val="24"/>
        </w:rPr>
        <w:t xml:space="preserve">. </w:t>
      </w:r>
    </w:p>
    <w:p w14:paraId="254DF480" w14:textId="0D56DC11" w:rsidR="00F93943" w:rsidRPr="00E14489" w:rsidRDefault="00F93943" w:rsidP="004C416A">
      <w:pPr>
        <w:pStyle w:val="ListParagraph"/>
        <w:numPr>
          <w:ilvl w:val="2"/>
          <w:numId w:val="9"/>
        </w:numPr>
        <w:rPr>
          <w:rFonts w:cstheme="minorHAnsi"/>
          <w:sz w:val="24"/>
          <w:szCs w:val="24"/>
        </w:rPr>
      </w:pPr>
      <w:r w:rsidRPr="00E14489">
        <w:rPr>
          <w:rFonts w:cstheme="minorHAnsi"/>
          <w:sz w:val="24"/>
          <w:szCs w:val="24"/>
        </w:rPr>
        <w:t xml:space="preserve">To facilitate the regular review of complaint and feedback analysis </w:t>
      </w:r>
      <w:r w:rsidR="00D72CAE">
        <w:rPr>
          <w:rFonts w:cstheme="minorHAnsi"/>
          <w:sz w:val="24"/>
          <w:szCs w:val="24"/>
        </w:rPr>
        <w:t>to promote continu</w:t>
      </w:r>
      <w:r w:rsidR="003B39E7">
        <w:rPr>
          <w:rFonts w:cstheme="minorHAnsi"/>
          <w:sz w:val="24"/>
          <w:szCs w:val="24"/>
        </w:rPr>
        <w:t>al</w:t>
      </w:r>
      <w:r w:rsidR="00D72CAE">
        <w:rPr>
          <w:rFonts w:cstheme="minorHAnsi"/>
          <w:sz w:val="24"/>
          <w:szCs w:val="24"/>
        </w:rPr>
        <w:t xml:space="preserve"> improvement.</w:t>
      </w:r>
    </w:p>
    <w:p w14:paraId="2A9D9DBD" w14:textId="6CFD87EC" w:rsidR="008824D5" w:rsidRPr="00E14489" w:rsidRDefault="008824D5" w:rsidP="008824D5">
      <w:pPr>
        <w:pStyle w:val="Heading3"/>
        <w:numPr>
          <w:ilvl w:val="1"/>
          <w:numId w:val="9"/>
        </w:numPr>
        <w:rPr>
          <w:rFonts w:asciiTheme="minorHAnsi" w:hAnsiTheme="minorHAnsi" w:cstheme="minorHAnsi"/>
          <w:color w:val="auto"/>
        </w:rPr>
      </w:pPr>
      <w:bookmarkStart w:id="2" w:name="_Toc216956146"/>
      <w:r w:rsidRPr="00E14489">
        <w:rPr>
          <w:rFonts w:asciiTheme="minorHAnsi" w:hAnsiTheme="minorHAnsi" w:cstheme="minorHAnsi"/>
          <w:color w:val="auto"/>
        </w:rPr>
        <w:t>Scope</w:t>
      </w:r>
      <w:bookmarkEnd w:id="2"/>
    </w:p>
    <w:p w14:paraId="473F0FC5" w14:textId="611E3CCC" w:rsidR="00F93943" w:rsidRPr="00E14489" w:rsidRDefault="00F93943" w:rsidP="004C416A">
      <w:pPr>
        <w:pStyle w:val="ListParagraph"/>
        <w:numPr>
          <w:ilvl w:val="2"/>
          <w:numId w:val="9"/>
        </w:numPr>
        <w:rPr>
          <w:rFonts w:cstheme="minorHAnsi"/>
          <w:sz w:val="24"/>
          <w:szCs w:val="24"/>
        </w:rPr>
      </w:pPr>
      <w:r w:rsidRPr="00E14489">
        <w:rPr>
          <w:rFonts w:cstheme="minorHAnsi"/>
          <w:sz w:val="24"/>
          <w:szCs w:val="24"/>
        </w:rPr>
        <w:t>This procedure applies to complaints</w:t>
      </w:r>
      <w:r w:rsidR="00335347">
        <w:rPr>
          <w:rFonts w:cstheme="minorHAnsi"/>
          <w:sz w:val="24"/>
          <w:szCs w:val="24"/>
        </w:rPr>
        <w:t xml:space="preserve">, </w:t>
      </w:r>
      <w:r w:rsidR="00D72CAE">
        <w:rPr>
          <w:rFonts w:cstheme="minorHAnsi"/>
          <w:sz w:val="24"/>
          <w:szCs w:val="24"/>
        </w:rPr>
        <w:t>appeals</w:t>
      </w:r>
      <w:r w:rsidR="00335347">
        <w:rPr>
          <w:rFonts w:cstheme="minorHAnsi"/>
          <w:sz w:val="24"/>
          <w:szCs w:val="24"/>
        </w:rPr>
        <w:t xml:space="preserve"> and feedback</w:t>
      </w:r>
      <w:r w:rsidR="00D72CAE">
        <w:rPr>
          <w:rFonts w:cstheme="minorHAnsi"/>
          <w:sz w:val="24"/>
          <w:szCs w:val="24"/>
        </w:rPr>
        <w:t xml:space="preserve"> </w:t>
      </w:r>
      <w:r w:rsidRPr="00E14489">
        <w:rPr>
          <w:rFonts w:cstheme="minorHAnsi"/>
          <w:sz w:val="24"/>
          <w:szCs w:val="24"/>
        </w:rPr>
        <w:t xml:space="preserve">received from clients and interested parties. </w:t>
      </w:r>
    </w:p>
    <w:p w14:paraId="07ECA218" w14:textId="136230F3" w:rsidR="008824D5" w:rsidRPr="00E14489" w:rsidRDefault="008824D5" w:rsidP="008824D5">
      <w:pPr>
        <w:pStyle w:val="Heading3"/>
        <w:numPr>
          <w:ilvl w:val="1"/>
          <w:numId w:val="9"/>
        </w:numPr>
        <w:rPr>
          <w:rFonts w:asciiTheme="minorHAnsi" w:hAnsiTheme="minorHAnsi" w:cstheme="minorHAnsi"/>
          <w:color w:val="auto"/>
        </w:rPr>
      </w:pPr>
      <w:bookmarkStart w:id="3" w:name="_Toc216956147"/>
      <w:r w:rsidRPr="00E14489">
        <w:rPr>
          <w:rFonts w:asciiTheme="minorHAnsi" w:hAnsiTheme="minorHAnsi" w:cstheme="minorHAnsi"/>
          <w:color w:val="auto"/>
        </w:rPr>
        <w:t>Applicability</w:t>
      </w:r>
      <w:bookmarkEnd w:id="3"/>
      <w:r w:rsidRPr="00E14489">
        <w:rPr>
          <w:rFonts w:asciiTheme="minorHAnsi" w:hAnsiTheme="minorHAnsi" w:cstheme="minorHAnsi"/>
          <w:color w:val="auto"/>
        </w:rPr>
        <w:t xml:space="preserve"> </w:t>
      </w:r>
    </w:p>
    <w:p w14:paraId="52DB38D2" w14:textId="600F370C" w:rsidR="004D1346" w:rsidRPr="00E14489" w:rsidRDefault="005B1ACD" w:rsidP="004D1346">
      <w:pPr>
        <w:pStyle w:val="ListParagraph"/>
        <w:numPr>
          <w:ilvl w:val="2"/>
          <w:numId w:val="9"/>
        </w:numPr>
        <w:rPr>
          <w:rFonts w:cstheme="minorHAnsi"/>
          <w:sz w:val="24"/>
          <w:szCs w:val="24"/>
        </w:rPr>
      </w:pPr>
      <w:r w:rsidRPr="00E14489">
        <w:rPr>
          <w:rFonts w:cstheme="minorHAnsi"/>
          <w:sz w:val="24"/>
          <w:szCs w:val="24"/>
        </w:rPr>
        <w:t>It is applicable to all elements of the Amtivo Management System and all members of staff.</w:t>
      </w:r>
    </w:p>
    <w:p w14:paraId="6DD7806A" w14:textId="1F0D520B" w:rsidR="008824D5" w:rsidRPr="00E14489" w:rsidRDefault="008824D5" w:rsidP="008824D5">
      <w:pPr>
        <w:pStyle w:val="Heading3"/>
        <w:numPr>
          <w:ilvl w:val="1"/>
          <w:numId w:val="9"/>
        </w:numPr>
        <w:rPr>
          <w:rFonts w:asciiTheme="minorHAnsi" w:hAnsiTheme="minorHAnsi" w:cstheme="minorHAnsi"/>
          <w:color w:val="auto"/>
        </w:rPr>
      </w:pPr>
      <w:bookmarkStart w:id="4" w:name="_Toc216956148"/>
      <w:r w:rsidRPr="00E14489">
        <w:rPr>
          <w:rFonts w:asciiTheme="minorHAnsi" w:hAnsiTheme="minorHAnsi" w:cstheme="minorHAnsi"/>
          <w:color w:val="auto"/>
        </w:rPr>
        <w:t>Risk</w:t>
      </w:r>
      <w:bookmarkEnd w:id="4"/>
    </w:p>
    <w:p w14:paraId="4F425FE9" w14:textId="5CA4EFEA" w:rsidR="00D44B29" w:rsidRPr="00D44B29" w:rsidRDefault="00A6765F" w:rsidP="00D44B29">
      <w:pPr>
        <w:pStyle w:val="ListParagraph"/>
        <w:numPr>
          <w:ilvl w:val="2"/>
          <w:numId w:val="9"/>
        </w:numPr>
        <w:rPr>
          <w:rFonts w:cstheme="minorHAnsi"/>
          <w:sz w:val="24"/>
          <w:szCs w:val="24"/>
        </w:rPr>
      </w:pPr>
      <w:r>
        <w:rPr>
          <w:rFonts w:cstheme="minorHAnsi"/>
          <w:sz w:val="24"/>
          <w:szCs w:val="24"/>
        </w:rPr>
        <w:t xml:space="preserve">Any risk identified </w:t>
      </w:r>
      <w:r w:rsidR="00515FDF">
        <w:rPr>
          <w:rFonts w:cstheme="minorHAnsi"/>
          <w:sz w:val="24"/>
          <w:szCs w:val="24"/>
        </w:rPr>
        <w:t xml:space="preserve">when following this procedure shall be </w:t>
      </w:r>
      <w:r w:rsidR="00256E1C">
        <w:rPr>
          <w:rFonts w:cstheme="minorHAnsi"/>
          <w:sz w:val="24"/>
          <w:szCs w:val="24"/>
        </w:rPr>
        <w:t>recorded</w:t>
      </w:r>
      <w:r w:rsidR="00515FDF">
        <w:rPr>
          <w:rFonts w:cstheme="minorHAnsi"/>
          <w:sz w:val="24"/>
          <w:szCs w:val="24"/>
        </w:rPr>
        <w:t xml:space="preserve"> </w:t>
      </w:r>
      <w:r w:rsidR="00256E1C">
        <w:rPr>
          <w:rFonts w:cstheme="minorHAnsi"/>
          <w:sz w:val="24"/>
          <w:szCs w:val="24"/>
        </w:rPr>
        <w:t>in</w:t>
      </w:r>
      <w:r w:rsidR="00515FDF">
        <w:rPr>
          <w:rFonts w:cstheme="minorHAnsi"/>
          <w:sz w:val="24"/>
          <w:szCs w:val="24"/>
        </w:rPr>
        <w:t xml:space="preserve"> the Risk </w:t>
      </w:r>
      <w:r w:rsidR="00CB646A">
        <w:rPr>
          <w:rFonts w:cstheme="minorHAnsi"/>
          <w:sz w:val="24"/>
          <w:szCs w:val="24"/>
        </w:rPr>
        <w:t>Register</w:t>
      </w:r>
      <w:r w:rsidR="00256E1C">
        <w:rPr>
          <w:rFonts w:cstheme="minorHAnsi"/>
          <w:sz w:val="24"/>
          <w:szCs w:val="24"/>
        </w:rPr>
        <w:t>.</w:t>
      </w:r>
      <w:r w:rsidR="00CB646A">
        <w:rPr>
          <w:rFonts w:cstheme="minorHAnsi"/>
          <w:sz w:val="24"/>
          <w:szCs w:val="24"/>
        </w:rPr>
        <w:t xml:space="preserve"> </w:t>
      </w:r>
    </w:p>
    <w:p w14:paraId="4F8BFCAB" w14:textId="77777777" w:rsidR="00D44B29" w:rsidRPr="00325CF5" w:rsidRDefault="00D44B29" w:rsidP="00325CF5">
      <w:pPr>
        <w:rPr>
          <w:rFonts w:cstheme="minorHAnsi"/>
          <w:sz w:val="24"/>
          <w:szCs w:val="24"/>
        </w:rPr>
      </w:pPr>
    </w:p>
    <w:p w14:paraId="77735DED" w14:textId="77777777" w:rsidR="00DF3792" w:rsidRPr="00E14489" w:rsidRDefault="008824D5" w:rsidP="00DF3792">
      <w:pPr>
        <w:pStyle w:val="Heading2"/>
        <w:numPr>
          <w:ilvl w:val="0"/>
          <w:numId w:val="9"/>
        </w:numPr>
        <w:rPr>
          <w:rFonts w:asciiTheme="minorHAnsi" w:hAnsiTheme="minorHAnsi" w:cstheme="minorHAnsi"/>
          <w:b/>
          <w:bCs/>
          <w:color w:val="auto"/>
        </w:rPr>
      </w:pPr>
      <w:bookmarkStart w:id="5" w:name="_Toc216956149"/>
      <w:r w:rsidRPr="00E14489">
        <w:rPr>
          <w:rFonts w:asciiTheme="minorHAnsi" w:hAnsiTheme="minorHAnsi" w:cstheme="minorHAnsi"/>
          <w:b/>
          <w:bCs/>
          <w:color w:val="auto"/>
        </w:rPr>
        <w:t>Definitions</w:t>
      </w:r>
      <w:bookmarkEnd w:id="5"/>
      <w:r w:rsidRPr="00E14489">
        <w:rPr>
          <w:rFonts w:asciiTheme="minorHAnsi" w:hAnsiTheme="minorHAnsi" w:cstheme="minorHAnsi"/>
          <w:b/>
          <w:bCs/>
          <w:color w:val="auto"/>
        </w:rPr>
        <w:t xml:space="preserve"> </w:t>
      </w:r>
    </w:p>
    <w:p w14:paraId="16677F92" w14:textId="690092C3" w:rsidR="00F93943" w:rsidRPr="00E14489" w:rsidRDefault="00EA63A7" w:rsidP="00DF3792">
      <w:pPr>
        <w:ind w:firstLine="360"/>
        <w:rPr>
          <w:rFonts w:cstheme="minorHAnsi"/>
          <w:b/>
          <w:bCs/>
          <w:sz w:val="28"/>
          <w:szCs w:val="28"/>
        </w:rPr>
      </w:pPr>
      <w:r>
        <w:rPr>
          <w:rFonts w:cstheme="minorHAnsi"/>
          <w:sz w:val="24"/>
          <w:szCs w:val="24"/>
        </w:rPr>
        <w:t xml:space="preserve"> See below for general definitions relating to this procedure.</w:t>
      </w:r>
    </w:p>
    <w:p w14:paraId="1DE9CA97" w14:textId="188C8BC5" w:rsidR="00F93943" w:rsidRPr="00E14489" w:rsidRDefault="00F93943" w:rsidP="004C416A">
      <w:pPr>
        <w:pStyle w:val="ListParagraph"/>
        <w:numPr>
          <w:ilvl w:val="0"/>
          <w:numId w:val="14"/>
        </w:numPr>
        <w:rPr>
          <w:rFonts w:cstheme="minorHAnsi"/>
          <w:sz w:val="24"/>
          <w:szCs w:val="24"/>
        </w:rPr>
      </w:pPr>
      <w:r w:rsidRPr="00E14489">
        <w:rPr>
          <w:rFonts w:cstheme="minorHAnsi"/>
          <w:b/>
          <w:bCs/>
          <w:sz w:val="24"/>
          <w:szCs w:val="24"/>
        </w:rPr>
        <w:t>Appeal</w:t>
      </w:r>
      <w:r w:rsidRPr="00E14489">
        <w:rPr>
          <w:rFonts w:cstheme="minorHAnsi"/>
          <w:sz w:val="24"/>
          <w:szCs w:val="24"/>
        </w:rPr>
        <w:t>:  A disagreement that</w:t>
      </w:r>
      <w:r w:rsidR="00E873C0">
        <w:rPr>
          <w:rFonts w:cstheme="minorHAnsi"/>
          <w:sz w:val="24"/>
          <w:szCs w:val="24"/>
        </w:rPr>
        <w:t xml:space="preserve"> potentially</w:t>
      </w:r>
      <w:r w:rsidRPr="00E14489">
        <w:rPr>
          <w:rFonts w:cstheme="minorHAnsi"/>
          <w:sz w:val="24"/>
          <w:szCs w:val="24"/>
        </w:rPr>
        <w:t xml:space="preserve"> affects the outcome or decision of the certification, activities or certification scheme.</w:t>
      </w:r>
    </w:p>
    <w:p w14:paraId="7DD1758E" w14:textId="77777777" w:rsidR="00F93943" w:rsidRPr="00E14489" w:rsidRDefault="00F93943" w:rsidP="004C416A">
      <w:pPr>
        <w:pStyle w:val="ListParagraph"/>
        <w:numPr>
          <w:ilvl w:val="0"/>
          <w:numId w:val="14"/>
        </w:numPr>
        <w:rPr>
          <w:rFonts w:cstheme="minorHAnsi"/>
          <w:sz w:val="24"/>
          <w:szCs w:val="24"/>
        </w:rPr>
      </w:pPr>
      <w:r w:rsidRPr="00E14489">
        <w:rPr>
          <w:rFonts w:cstheme="minorHAnsi"/>
          <w:b/>
          <w:bCs/>
          <w:sz w:val="24"/>
          <w:szCs w:val="24"/>
        </w:rPr>
        <w:t>Complaint</w:t>
      </w:r>
      <w:r w:rsidRPr="00E14489">
        <w:rPr>
          <w:rFonts w:cstheme="minorHAnsi"/>
          <w:sz w:val="24"/>
          <w:szCs w:val="24"/>
        </w:rPr>
        <w:t>:  Any dissatisfaction with a product, service, process or work activity covered within the scope of the organisation’s Management System that is reported by a client or Interested Party.</w:t>
      </w:r>
    </w:p>
    <w:p w14:paraId="6797B7B4" w14:textId="41D61FAF" w:rsidR="00F93943" w:rsidRPr="00E14489" w:rsidRDefault="00D724A5" w:rsidP="004C416A">
      <w:pPr>
        <w:pStyle w:val="ListParagraph"/>
        <w:numPr>
          <w:ilvl w:val="0"/>
          <w:numId w:val="14"/>
        </w:numPr>
        <w:rPr>
          <w:rFonts w:cstheme="minorHAnsi"/>
          <w:sz w:val="24"/>
          <w:szCs w:val="24"/>
        </w:rPr>
      </w:pPr>
      <w:r w:rsidRPr="00E14489">
        <w:rPr>
          <w:rFonts w:cstheme="minorHAnsi"/>
          <w:b/>
          <w:bCs/>
          <w:sz w:val="24"/>
          <w:szCs w:val="24"/>
        </w:rPr>
        <w:t>Corrective Action</w:t>
      </w:r>
      <w:r w:rsidRPr="00E14489">
        <w:rPr>
          <w:rFonts w:cstheme="minorHAnsi"/>
          <w:sz w:val="24"/>
          <w:szCs w:val="24"/>
        </w:rPr>
        <w:t>:  Action taken to eliminate the cause of a complaint or nonconformance or implement a change or improvement.</w:t>
      </w:r>
    </w:p>
    <w:p w14:paraId="2D0DB608" w14:textId="49717D7E" w:rsidR="00F93943" w:rsidRPr="00E14489" w:rsidRDefault="00D724A5" w:rsidP="004C416A">
      <w:pPr>
        <w:pStyle w:val="ListParagraph"/>
        <w:numPr>
          <w:ilvl w:val="0"/>
          <w:numId w:val="14"/>
        </w:numPr>
        <w:rPr>
          <w:rFonts w:cstheme="minorHAnsi"/>
          <w:sz w:val="24"/>
          <w:szCs w:val="24"/>
        </w:rPr>
      </w:pPr>
      <w:r w:rsidRPr="00E14489">
        <w:rPr>
          <w:rFonts w:cstheme="minorHAnsi"/>
          <w:b/>
          <w:bCs/>
          <w:sz w:val="24"/>
          <w:szCs w:val="24"/>
        </w:rPr>
        <w:t>Feedback</w:t>
      </w:r>
      <w:r w:rsidRPr="00E14489">
        <w:rPr>
          <w:rFonts w:cstheme="minorHAnsi"/>
          <w:sz w:val="24"/>
          <w:szCs w:val="24"/>
        </w:rPr>
        <w:t>:  Evaluative information about a product, service, action, or process to the original source, which does not affect the outcome or decision of the certification activities or the certification scheme.</w:t>
      </w:r>
    </w:p>
    <w:p w14:paraId="709714A9" w14:textId="560B3913" w:rsidR="008824D5" w:rsidRDefault="00D724A5" w:rsidP="004C416A">
      <w:pPr>
        <w:pStyle w:val="ListParagraph"/>
        <w:numPr>
          <w:ilvl w:val="0"/>
          <w:numId w:val="14"/>
        </w:numPr>
        <w:rPr>
          <w:rFonts w:eastAsiaTheme="majorEastAsia" w:cstheme="minorHAnsi"/>
          <w:sz w:val="24"/>
          <w:szCs w:val="24"/>
        </w:rPr>
      </w:pPr>
      <w:r w:rsidRPr="00E14489">
        <w:rPr>
          <w:rFonts w:eastAsiaTheme="majorEastAsia" w:cstheme="minorHAnsi"/>
          <w:b/>
          <w:bCs/>
          <w:sz w:val="24"/>
          <w:szCs w:val="24"/>
        </w:rPr>
        <w:t>Nonconformance</w:t>
      </w:r>
      <w:r w:rsidRPr="00E14489">
        <w:rPr>
          <w:rFonts w:eastAsiaTheme="majorEastAsia" w:cstheme="minorHAnsi"/>
          <w:sz w:val="24"/>
          <w:szCs w:val="24"/>
        </w:rPr>
        <w:t xml:space="preserve">:  Any product, service, action or event that does not conform to a process or procedure detailed in </w:t>
      </w:r>
      <w:proofErr w:type="spellStart"/>
      <w:r w:rsidR="00267616">
        <w:rPr>
          <w:rFonts w:eastAsiaTheme="majorEastAsia" w:cstheme="minorHAnsi"/>
          <w:sz w:val="24"/>
          <w:szCs w:val="24"/>
        </w:rPr>
        <w:t>Amtivo</w:t>
      </w:r>
      <w:r w:rsidR="00280AAF">
        <w:rPr>
          <w:rFonts w:eastAsiaTheme="majorEastAsia" w:cstheme="minorHAnsi"/>
          <w:sz w:val="24"/>
          <w:szCs w:val="24"/>
        </w:rPr>
        <w:t>’s</w:t>
      </w:r>
      <w:proofErr w:type="spellEnd"/>
      <w:r w:rsidRPr="00E14489">
        <w:rPr>
          <w:rFonts w:eastAsiaTheme="majorEastAsia" w:cstheme="minorHAnsi"/>
          <w:sz w:val="24"/>
          <w:szCs w:val="24"/>
        </w:rPr>
        <w:t xml:space="preserve"> Management System but is not reported by a client.</w:t>
      </w:r>
    </w:p>
    <w:p w14:paraId="5DAB475E" w14:textId="77777777" w:rsidR="00D44B29" w:rsidRPr="00E14489" w:rsidRDefault="00D44B29" w:rsidP="00D44B29">
      <w:pPr>
        <w:pStyle w:val="ListParagraph"/>
        <w:rPr>
          <w:rFonts w:eastAsiaTheme="majorEastAsia" w:cstheme="minorHAnsi"/>
          <w:sz w:val="24"/>
          <w:szCs w:val="24"/>
        </w:rPr>
      </w:pPr>
    </w:p>
    <w:p w14:paraId="028B73F0" w14:textId="05E2E221" w:rsidR="008824D5" w:rsidRPr="00E14489" w:rsidRDefault="008824D5" w:rsidP="008824D5">
      <w:pPr>
        <w:pStyle w:val="Heading2"/>
        <w:numPr>
          <w:ilvl w:val="0"/>
          <w:numId w:val="9"/>
        </w:numPr>
        <w:rPr>
          <w:rFonts w:asciiTheme="minorHAnsi" w:hAnsiTheme="minorHAnsi" w:cstheme="minorHAnsi"/>
          <w:b/>
          <w:bCs/>
          <w:color w:val="auto"/>
        </w:rPr>
      </w:pPr>
      <w:bookmarkStart w:id="6" w:name="_Toc216956150"/>
      <w:r w:rsidRPr="00E14489">
        <w:rPr>
          <w:rFonts w:asciiTheme="minorHAnsi" w:hAnsiTheme="minorHAnsi" w:cstheme="minorHAnsi"/>
          <w:b/>
          <w:bCs/>
          <w:color w:val="auto"/>
        </w:rPr>
        <w:t>Roles and Responsibilities</w:t>
      </w:r>
      <w:bookmarkEnd w:id="6"/>
      <w:r w:rsidRPr="00E14489">
        <w:rPr>
          <w:rFonts w:asciiTheme="minorHAnsi" w:hAnsiTheme="minorHAnsi" w:cstheme="minorHAnsi"/>
          <w:b/>
          <w:bCs/>
          <w:color w:val="auto"/>
        </w:rPr>
        <w:t xml:space="preserve"> </w:t>
      </w:r>
    </w:p>
    <w:p w14:paraId="02EB2006" w14:textId="603177D8" w:rsidR="004C416A" w:rsidRPr="00E14489" w:rsidRDefault="00BF4213" w:rsidP="004C416A">
      <w:pPr>
        <w:pStyle w:val="ListParagraph"/>
        <w:numPr>
          <w:ilvl w:val="1"/>
          <w:numId w:val="9"/>
        </w:numPr>
        <w:rPr>
          <w:rFonts w:cstheme="minorHAnsi"/>
          <w:sz w:val="24"/>
          <w:szCs w:val="24"/>
        </w:rPr>
      </w:pPr>
      <w:r>
        <w:rPr>
          <w:rFonts w:cstheme="minorHAnsi"/>
          <w:sz w:val="24"/>
          <w:szCs w:val="24"/>
        </w:rPr>
        <w:t>R</w:t>
      </w:r>
      <w:r w:rsidR="00D724A5" w:rsidRPr="00E14489">
        <w:rPr>
          <w:rFonts w:cstheme="minorHAnsi"/>
          <w:sz w:val="24"/>
          <w:szCs w:val="24"/>
        </w:rPr>
        <w:t>esponsibility for all decisions</w:t>
      </w:r>
      <w:r w:rsidR="000969BE">
        <w:rPr>
          <w:rFonts w:cstheme="minorHAnsi"/>
          <w:sz w:val="24"/>
          <w:szCs w:val="24"/>
        </w:rPr>
        <w:t>,</w:t>
      </w:r>
      <w:r w:rsidR="00D724A5" w:rsidRPr="00E14489">
        <w:rPr>
          <w:rFonts w:cstheme="minorHAnsi"/>
          <w:sz w:val="24"/>
          <w:szCs w:val="24"/>
        </w:rPr>
        <w:t xml:space="preserve"> at all levels of the complaints handling process</w:t>
      </w:r>
      <w:r w:rsidR="000969BE">
        <w:rPr>
          <w:rFonts w:cstheme="minorHAnsi"/>
          <w:sz w:val="24"/>
          <w:szCs w:val="24"/>
        </w:rPr>
        <w:t>,</w:t>
      </w:r>
      <w:r w:rsidR="00D724A5" w:rsidRPr="00E14489">
        <w:rPr>
          <w:rFonts w:cstheme="minorHAnsi"/>
          <w:sz w:val="24"/>
          <w:szCs w:val="24"/>
        </w:rPr>
        <w:t xml:space="preserve"> shall lie with </w:t>
      </w:r>
      <w:r w:rsidR="00263CA4">
        <w:rPr>
          <w:rFonts w:cstheme="minorHAnsi"/>
          <w:sz w:val="24"/>
          <w:szCs w:val="24"/>
        </w:rPr>
        <w:t>Amtivo Group Limited.</w:t>
      </w:r>
    </w:p>
    <w:p w14:paraId="7B7008DB" w14:textId="64CF939A" w:rsidR="004C416A" w:rsidRPr="00E14489" w:rsidRDefault="00D724A5" w:rsidP="004C416A">
      <w:pPr>
        <w:pStyle w:val="ListParagraph"/>
        <w:numPr>
          <w:ilvl w:val="1"/>
          <w:numId w:val="9"/>
        </w:numPr>
        <w:rPr>
          <w:rFonts w:cstheme="minorHAnsi"/>
          <w:sz w:val="24"/>
          <w:szCs w:val="24"/>
        </w:rPr>
      </w:pPr>
      <w:r w:rsidRPr="00E14489">
        <w:rPr>
          <w:rFonts w:cstheme="minorHAnsi"/>
          <w:sz w:val="24"/>
          <w:szCs w:val="24"/>
        </w:rPr>
        <w:t xml:space="preserve">It is the responsibility of the </w:t>
      </w:r>
      <w:r w:rsidR="000969BE">
        <w:rPr>
          <w:rFonts w:cstheme="minorHAnsi"/>
          <w:sz w:val="24"/>
          <w:szCs w:val="24"/>
        </w:rPr>
        <w:t>Chief Governance Officer</w:t>
      </w:r>
      <w:r w:rsidRPr="00E14489">
        <w:rPr>
          <w:rFonts w:cstheme="minorHAnsi"/>
          <w:sz w:val="24"/>
          <w:szCs w:val="24"/>
        </w:rPr>
        <w:t xml:space="preserve"> to ensure that this procedure is implemented, and any resources required are made available.</w:t>
      </w:r>
    </w:p>
    <w:p w14:paraId="218FA3A2" w14:textId="0A5E57A3" w:rsidR="004C416A" w:rsidRPr="00E14489" w:rsidRDefault="00D724A5" w:rsidP="004C416A">
      <w:pPr>
        <w:pStyle w:val="ListParagraph"/>
        <w:numPr>
          <w:ilvl w:val="1"/>
          <w:numId w:val="9"/>
        </w:numPr>
        <w:rPr>
          <w:rFonts w:cstheme="minorHAnsi"/>
          <w:sz w:val="24"/>
          <w:szCs w:val="24"/>
        </w:rPr>
      </w:pPr>
      <w:r w:rsidRPr="00E14489">
        <w:rPr>
          <w:rFonts w:cstheme="minorHAnsi"/>
          <w:sz w:val="24"/>
          <w:szCs w:val="24"/>
        </w:rPr>
        <w:t xml:space="preserve">It is the responsibility of the </w:t>
      </w:r>
      <w:r w:rsidR="00717AB6">
        <w:rPr>
          <w:rFonts w:cstheme="minorHAnsi"/>
          <w:sz w:val="24"/>
          <w:szCs w:val="24"/>
        </w:rPr>
        <w:t xml:space="preserve">Group Governance and Integrations Manager </w:t>
      </w:r>
      <w:r w:rsidRPr="00E14489">
        <w:rPr>
          <w:rFonts w:cstheme="minorHAnsi"/>
          <w:sz w:val="24"/>
          <w:szCs w:val="24"/>
        </w:rPr>
        <w:t>to monitor the effectiveness of this procedure and report the results at management reviews.</w:t>
      </w:r>
    </w:p>
    <w:p w14:paraId="317A8DC8" w14:textId="6A10E948" w:rsidR="004C416A" w:rsidRDefault="00D724A5" w:rsidP="004C416A">
      <w:pPr>
        <w:pStyle w:val="ListParagraph"/>
        <w:numPr>
          <w:ilvl w:val="1"/>
          <w:numId w:val="9"/>
        </w:numPr>
        <w:rPr>
          <w:rFonts w:cstheme="minorHAnsi"/>
          <w:sz w:val="24"/>
          <w:szCs w:val="24"/>
        </w:rPr>
      </w:pPr>
      <w:r w:rsidRPr="00E14489">
        <w:rPr>
          <w:rFonts w:cstheme="minorHAnsi"/>
          <w:sz w:val="24"/>
          <w:szCs w:val="24"/>
        </w:rPr>
        <w:t xml:space="preserve">It is the responsibility of the of </w:t>
      </w:r>
      <w:r w:rsidR="001E24B7" w:rsidRPr="00E14489">
        <w:rPr>
          <w:rFonts w:cstheme="minorHAnsi"/>
          <w:sz w:val="24"/>
          <w:szCs w:val="24"/>
        </w:rPr>
        <w:t xml:space="preserve">the </w:t>
      </w:r>
      <w:r w:rsidR="001E24B7">
        <w:rPr>
          <w:rFonts w:cstheme="minorHAnsi"/>
          <w:sz w:val="24"/>
          <w:szCs w:val="24"/>
        </w:rPr>
        <w:t>Group</w:t>
      </w:r>
      <w:r w:rsidR="00702FDA">
        <w:rPr>
          <w:rFonts w:cstheme="minorHAnsi"/>
          <w:sz w:val="24"/>
          <w:szCs w:val="24"/>
        </w:rPr>
        <w:t xml:space="preserve"> Governance</w:t>
      </w:r>
      <w:r w:rsidR="00717AB6">
        <w:rPr>
          <w:rFonts w:cstheme="minorHAnsi"/>
          <w:sz w:val="24"/>
          <w:szCs w:val="24"/>
        </w:rPr>
        <w:t xml:space="preserve"> Executive</w:t>
      </w:r>
      <w:r w:rsidRPr="00E14489">
        <w:rPr>
          <w:rFonts w:cstheme="minorHAnsi"/>
          <w:sz w:val="24"/>
          <w:szCs w:val="24"/>
        </w:rPr>
        <w:t xml:space="preserve"> to ensure the </w:t>
      </w:r>
      <w:r w:rsidR="001E24B7" w:rsidRPr="00E14489">
        <w:rPr>
          <w:rFonts w:cstheme="minorHAnsi"/>
          <w:sz w:val="24"/>
          <w:szCs w:val="24"/>
        </w:rPr>
        <w:t xml:space="preserve">Amtivo </w:t>
      </w:r>
      <w:r w:rsidR="001E24B7">
        <w:rPr>
          <w:rFonts w:cstheme="minorHAnsi"/>
          <w:sz w:val="24"/>
          <w:szCs w:val="24"/>
        </w:rPr>
        <w:t>Complaints</w:t>
      </w:r>
      <w:r w:rsidR="00CD4587">
        <w:rPr>
          <w:rFonts w:cstheme="minorHAnsi"/>
          <w:sz w:val="24"/>
          <w:szCs w:val="24"/>
        </w:rPr>
        <w:t xml:space="preserve"> Tracker</w:t>
      </w:r>
      <w:r w:rsidRPr="00E14489">
        <w:rPr>
          <w:rFonts w:cstheme="minorHAnsi"/>
          <w:sz w:val="24"/>
          <w:szCs w:val="24"/>
        </w:rPr>
        <w:t xml:space="preserve"> is maintained and reviewed.</w:t>
      </w:r>
    </w:p>
    <w:p w14:paraId="047D8439" w14:textId="0740D33C" w:rsidR="00EC5DD6" w:rsidRPr="00E14489" w:rsidRDefault="00EC5DD6" w:rsidP="004C416A">
      <w:pPr>
        <w:pStyle w:val="ListParagraph"/>
        <w:numPr>
          <w:ilvl w:val="1"/>
          <w:numId w:val="9"/>
        </w:numPr>
        <w:rPr>
          <w:rFonts w:cstheme="minorHAnsi"/>
          <w:sz w:val="24"/>
          <w:szCs w:val="24"/>
        </w:rPr>
      </w:pPr>
      <w:r>
        <w:rPr>
          <w:rFonts w:cstheme="minorHAnsi"/>
          <w:sz w:val="24"/>
          <w:szCs w:val="24"/>
        </w:rPr>
        <w:lastRenderedPageBreak/>
        <w:t xml:space="preserve">It is the responsibility of the Group Governance and Integrations Manager to </w:t>
      </w:r>
      <w:r w:rsidR="004B294C">
        <w:rPr>
          <w:rFonts w:cstheme="minorHAnsi"/>
          <w:sz w:val="24"/>
          <w:szCs w:val="24"/>
        </w:rPr>
        <w:t xml:space="preserve">review and </w:t>
      </w:r>
      <w:r w:rsidR="00F14788">
        <w:rPr>
          <w:rFonts w:cstheme="minorHAnsi"/>
          <w:sz w:val="24"/>
          <w:szCs w:val="24"/>
        </w:rPr>
        <w:t>classify</w:t>
      </w:r>
      <w:r>
        <w:rPr>
          <w:rFonts w:cstheme="minorHAnsi"/>
          <w:sz w:val="24"/>
          <w:szCs w:val="24"/>
        </w:rPr>
        <w:t xml:space="preserve"> </w:t>
      </w:r>
      <w:r w:rsidR="00B50F4A">
        <w:rPr>
          <w:rFonts w:cstheme="minorHAnsi"/>
          <w:sz w:val="24"/>
          <w:szCs w:val="24"/>
        </w:rPr>
        <w:t xml:space="preserve">the </w:t>
      </w:r>
      <w:r w:rsidR="003207FB">
        <w:rPr>
          <w:rFonts w:cstheme="minorHAnsi"/>
          <w:sz w:val="24"/>
          <w:szCs w:val="24"/>
        </w:rPr>
        <w:t xml:space="preserve">complaint, appeal or feedback in order to </w:t>
      </w:r>
      <w:r w:rsidR="003C5CD9">
        <w:rPr>
          <w:rFonts w:cstheme="minorHAnsi"/>
          <w:sz w:val="24"/>
          <w:szCs w:val="24"/>
        </w:rPr>
        <w:t xml:space="preserve">appropriately allocate </w:t>
      </w:r>
      <w:r w:rsidR="007E2B1B">
        <w:rPr>
          <w:rFonts w:cstheme="minorHAnsi"/>
          <w:sz w:val="24"/>
          <w:szCs w:val="24"/>
        </w:rPr>
        <w:t>for handling.</w:t>
      </w:r>
    </w:p>
    <w:p w14:paraId="4BBB58A5" w14:textId="02CAF00D" w:rsidR="008824D5" w:rsidRDefault="00D724A5" w:rsidP="004C416A">
      <w:pPr>
        <w:pStyle w:val="ListParagraph"/>
        <w:numPr>
          <w:ilvl w:val="1"/>
          <w:numId w:val="9"/>
        </w:numPr>
        <w:rPr>
          <w:rFonts w:cstheme="minorHAnsi"/>
          <w:sz w:val="24"/>
          <w:szCs w:val="24"/>
        </w:rPr>
      </w:pPr>
      <w:r w:rsidRPr="00E14489">
        <w:rPr>
          <w:rFonts w:cstheme="minorHAnsi"/>
          <w:sz w:val="24"/>
          <w:szCs w:val="24"/>
        </w:rPr>
        <w:t xml:space="preserve">It is the responsibility of </w:t>
      </w:r>
      <w:r w:rsidR="001E24B7" w:rsidRPr="00E14489">
        <w:rPr>
          <w:rFonts w:cstheme="minorHAnsi"/>
          <w:sz w:val="24"/>
          <w:szCs w:val="24"/>
        </w:rPr>
        <w:t xml:space="preserve">the </w:t>
      </w:r>
      <w:r w:rsidR="001E24B7">
        <w:rPr>
          <w:rFonts w:cstheme="minorHAnsi"/>
          <w:sz w:val="24"/>
          <w:szCs w:val="24"/>
        </w:rPr>
        <w:t>Group</w:t>
      </w:r>
      <w:r w:rsidR="00450C1E">
        <w:rPr>
          <w:rFonts w:cstheme="minorHAnsi"/>
          <w:sz w:val="24"/>
          <w:szCs w:val="24"/>
        </w:rPr>
        <w:t xml:space="preserve"> Governance</w:t>
      </w:r>
      <w:r w:rsidR="00CD4587">
        <w:rPr>
          <w:rFonts w:cstheme="minorHAnsi"/>
          <w:sz w:val="24"/>
          <w:szCs w:val="24"/>
        </w:rPr>
        <w:t xml:space="preserve"> Executive</w:t>
      </w:r>
      <w:r w:rsidRPr="00E14489">
        <w:rPr>
          <w:rFonts w:cstheme="minorHAnsi"/>
          <w:sz w:val="24"/>
          <w:szCs w:val="24"/>
        </w:rPr>
        <w:t xml:space="preserve"> to allocate complaints</w:t>
      </w:r>
      <w:r w:rsidR="00815A18">
        <w:rPr>
          <w:rFonts w:cstheme="minorHAnsi"/>
          <w:sz w:val="24"/>
          <w:szCs w:val="24"/>
        </w:rPr>
        <w:t>, appeals and feedback</w:t>
      </w:r>
      <w:r w:rsidRPr="00E14489">
        <w:rPr>
          <w:rFonts w:cstheme="minorHAnsi"/>
          <w:sz w:val="24"/>
          <w:szCs w:val="24"/>
        </w:rPr>
        <w:t xml:space="preserve"> to the appropriate </w:t>
      </w:r>
      <w:r w:rsidR="00A13C77">
        <w:rPr>
          <w:rFonts w:cstheme="minorHAnsi"/>
          <w:sz w:val="24"/>
          <w:szCs w:val="24"/>
        </w:rPr>
        <w:t>person(s)</w:t>
      </w:r>
      <w:r w:rsidRPr="00E14489">
        <w:rPr>
          <w:rFonts w:cstheme="minorHAnsi"/>
          <w:sz w:val="24"/>
          <w:szCs w:val="24"/>
        </w:rPr>
        <w:t>for investigation.</w:t>
      </w:r>
    </w:p>
    <w:p w14:paraId="4C4B93B6" w14:textId="7992CB26" w:rsidR="00CD4587" w:rsidRDefault="00CD4587" w:rsidP="004C416A">
      <w:pPr>
        <w:pStyle w:val="ListParagraph"/>
        <w:numPr>
          <w:ilvl w:val="1"/>
          <w:numId w:val="9"/>
        </w:numPr>
        <w:rPr>
          <w:rFonts w:cstheme="minorHAnsi"/>
          <w:sz w:val="24"/>
          <w:szCs w:val="24"/>
        </w:rPr>
      </w:pPr>
      <w:r>
        <w:rPr>
          <w:rFonts w:cstheme="minorHAnsi"/>
          <w:sz w:val="24"/>
          <w:szCs w:val="24"/>
        </w:rPr>
        <w:t xml:space="preserve">It is the responsibility of the </w:t>
      </w:r>
      <w:r w:rsidR="004A2081">
        <w:rPr>
          <w:rFonts w:cstheme="minorHAnsi"/>
          <w:sz w:val="24"/>
          <w:szCs w:val="24"/>
        </w:rPr>
        <w:t xml:space="preserve">individual(s) allocated a given </w:t>
      </w:r>
      <w:r w:rsidR="005F15FE">
        <w:rPr>
          <w:rFonts w:cstheme="minorHAnsi"/>
          <w:sz w:val="24"/>
          <w:szCs w:val="24"/>
        </w:rPr>
        <w:t>complaint, appeal</w:t>
      </w:r>
      <w:r w:rsidR="00815A18">
        <w:rPr>
          <w:rFonts w:cstheme="minorHAnsi"/>
          <w:sz w:val="24"/>
          <w:szCs w:val="24"/>
        </w:rPr>
        <w:t>, or feedback,</w:t>
      </w:r>
      <w:r>
        <w:rPr>
          <w:rFonts w:cstheme="minorHAnsi"/>
          <w:sz w:val="24"/>
          <w:szCs w:val="24"/>
        </w:rPr>
        <w:t xml:space="preserve"> to </w:t>
      </w:r>
      <w:r w:rsidR="00AB011C">
        <w:rPr>
          <w:rFonts w:cstheme="minorHAnsi"/>
          <w:sz w:val="24"/>
          <w:szCs w:val="24"/>
        </w:rPr>
        <w:t xml:space="preserve">adequately investigate and close </w:t>
      </w:r>
      <w:r w:rsidR="00EC5DD6">
        <w:rPr>
          <w:rFonts w:cstheme="minorHAnsi"/>
          <w:sz w:val="24"/>
          <w:szCs w:val="24"/>
        </w:rPr>
        <w:t>investigations.</w:t>
      </w:r>
    </w:p>
    <w:p w14:paraId="5791C288" w14:textId="6CC10175" w:rsidR="003439FE" w:rsidRDefault="003439FE" w:rsidP="004C416A">
      <w:pPr>
        <w:pStyle w:val="ListParagraph"/>
        <w:numPr>
          <w:ilvl w:val="1"/>
          <w:numId w:val="9"/>
        </w:numPr>
        <w:rPr>
          <w:rFonts w:cstheme="minorHAnsi"/>
          <w:sz w:val="24"/>
          <w:szCs w:val="24"/>
        </w:rPr>
      </w:pPr>
      <w:r>
        <w:rPr>
          <w:rFonts w:cstheme="minorHAnsi"/>
          <w:sz w:val="24"/>
          <w:szCs w:val="24"/>
        </w:rPr>
        <w:t>It is the responsibility of the</w:t>
      </w:r>
      <w:r w:rsidR="008650C5">
        <w:rPr>
          <w:rFonts w:cstheme="minorHAnsi"/>
          <w:sz w:val="24"/>
          <w:szCs w:val="24"/>
        </w:rPr>
        <w:t xml:space="preserve"> allocated </w:t>
      </w:r>
      <w:r w:rsidR="00FD4E03">
        <w:rPr>
          <w:rFonts w:cstheme="minorHAnsi"/>
          <w:sz w:val="24"/>
          <w:szCs w:val="24"/>
        </w:rPr>
        <w:t>Person(s)</w:t>
      </w:r>
      <w:r w:rsidR="008650C5">
        <w:rPr>
          <w:rFonts w:cstheme="minorHAnsi"/>
          <w:sz w:val="24"/>
          <w:szCs w:val="24"/>
        </w:rPr>
        <w:t xml:space="preserve"> and other involved parties to effectively communicate with </w:t>
      </w:r>
      <w:r w:rsidR="00B80A8E">
        <w:rPr>
          <w:rFonts w:cstheme="minorHAnsi"/>
          <w:sz w:val="24"/>
          <w:szCs w:val="24"/>
        </w:rPr>
        <w:t xml:space="preserve">internal </w:t>
      </w:r>
      <w:r w:rsidR="001B3E5E">
        <w:rPr>
          <w:rFonts w:cstheme="minorHAnsi"/>
          <w:sz w:val="24"/>
          <w:szCs w:val="24"/>
        </w:rPr>
        <w:t>stakeholders</w:t>
      </w:r>
      <w:r w:rsidR="00B80A8E">
        <w:rPr>
          <w:rFonts w:cstheme="minorHAnsi"/>
          <w:sz w:val="24"/>
          <w:szCs w:val="24"/>
        </w:rPr>
        <w:t xml:space="preserve"> </w:t>
      </w:r>
      <w:r w:rsidR="001B3E5E">
        <w:rPr>
          <w:rFonts w:cstheme="minorHAnsi"/>
          <w:sz w:val="24"/>
          <w:szCs w:val="24"/>
        </w:rPr>
        <w:t>in respect to</w:t>
      </w:r>
      <w:r w:rsidR="00B80A8E">
        <w:rPr>
          <w:rFonts w:cstheme="minorHAnsi"/>
          <w:sz w:val="24"/>
          <w:szCs w:val="24"/>
        </w:rPr>
        <w:t xml:space="preserve"> any updates</w:t>
      </w:r>
      <w:r w:rsidR="00A75A3E">
        <w:rPr>
          <w:rFonts w:cstheme="minorHAnsi"/>
          <w:sz w:val="24"/>
          <w:szCs w:val="24"/>
        </w:rPr>
        <w:t>/changes/actions</w:t>
      </w:r>
      <w:r w:rsidR="00B80A8E">
        <w:rPr>
          <w:rFonts w:cstheme="minorHAnsi"/>
          <w:sz w:val="24"/>
          <w:szCs w:val="24"/>
        </w:rPr>
        <w:t xml:space="preserve"> required in order to address feedback, complaints and appeals. </w:t>
      </w:r>
    </w:p>
    <w:p w14:paraId="03EE2A72" w14:textId="1B71D972" w:rsidR="00CB646A" w:rsidRDefault="00CB646A" w:rsidP="00325CF5">
      <w:pPr>
        <w:pStyle w:val="ListParagraph"/>
        <w:numPr>
          <w:ilvl w:val="1"/>
          <w:numId w:val="9"/>
        </w:numPr>
        <w:rPr>
          <w:rFonts w:cstheme="minorHAnsi"/>
          <w:sz w:val="24"/>
          <w:szCs w:val="24"/>
        </w:rPr>
      </w:pPr>
      <w:r w:rsidRPr="001E24B7">
        <w:rPr>
          <w:rFonts w:cstheme="minorHAnsi"/>
          <w:sz w:val="24"/>
          <w:szCs w:val="24"/>
        </w:rPr>
        <w:t>It is the responsibility of the PAS 2030 and M</w:t>
      </w:r>
      <w:r w:rsidR="00241805" w:rsidRPr="001E24B7">
        <w:rPr>
          <w:rFonts w:cstheme="minorHAnsi"/>
          <w:sz w:val="24"/>
          <w:szCs w:val="24"/>
        </w:rPr>
        <w:t>CS</w:t>
      </w:r>
      <w:r w:rsidRPr="001E24B7">
        <w:rPr>
          <w:rFonts w:cstheme="minorHAnsi"/>
          <w:sz w:val="24"/>
          <w:szCs w:val="24"/>
        </w:rPr>
        <w:t xml:space="preserve"> Complaints Case Manager to handle any complaints relating to inspectors within these schemes. </w:t>
      </w:r>
      <w:r w:rsidR="00325CF5">
        <w:rPr>
          <w:rFonts w:cstheme="minorHAnsi"/>
          <w:sz w:val="24"/>
          <w:szCs w:val="24"/>
        </w:rPr>
        <w:t>See section 4 and Annex A of this procedure.</w:t>
      </w:r>
    </w:p>
    <w:p w14:paraId="55A8908C" w14:textId="77777777" w:rsidR="00325CF5" w:rsidRPr="00684786" w:rsidRDefault="00325CF5" w:rsidP="00325CF5">
      <w:pPr>
        <w:pStyle w:val="ListParagraph"/>
        <w:rPr>
          <w:rFonts w:cstheme="minorHAnsi"/>
          <w:sz w:val="24"/>
          <w:szCs w:val="24"/>
        </w:rPr>
      </w:pPr>
    </w:p>
    <w:p w14:paraId="2E81A6A7" w14:textId="3EA894DA" w:rsidR="00325CF5" w:rsidRDefault="00325CF5" w:rsidP="008824D5">
      <w:pPr>
        <w:pStyle w:val="Heading2"/>
        <w:numPr>
          <w:ilvl w:val="0"/>
          <w:numId w:val="9"/>
        </w:numPr>
        <w:rPr>
          <w:rFonts w:asciiTheme="minorHAnsi" w:hAnsiTheme="minorHAnsi" w:cstheme="minorHAnsi"/>
          <w:b/>
          <w:bCs/>
          <w:color w:val="auto"/>
        </w:rPr>
      </w:pPr>
      <w:bookmarkStart w:id="7" w:name="_Toc216956151"/>
      <w:r>
        <w:rPr>
          <w:rFonts w:asciiTheme="minorHAnsi" w:hAnsiTheme="minorHAnsi" w:cstheme="minorHAnsi"/>
          <w:b/>
          <w:bCs/>
          <w:color w:val="auto"/>
        </w:rPr>
        <w:t>PAS 2030 and MCS Customer Complaints</w:t>
      </w:r>
      <w:bookmarkEnd w:id="7"/>
    </w:p>
    <w:p w14:paraId="037BF967" w14:textId="6B0A31DA" w:rsidR="00325CF5" w:rsidRDefault="00325CF5" w:rsidP="00325CF5">
      <w:pPr>
        <w:pStyle w:val="ListParagraph"/>
        <w:numPr>
          <w:ilvl w:val="1"/>
          <w:numId w:val="9"/>
        </w:numPr>
        <w:rPr>
          <w:rFonts w:cstheme="minorHAnsi"/>
          <w:sz w:val="24"/>
          <w:szCs w:val="24"/>
        </w:rPr>
      </w:pPr>
      <w:r w:rsidRPr="001E24B7">
        <w:rPr>
          <w:rFonts w:cstheme="minorHAnsi"/>
          <w:sz w:val="24"/>
          <w:szCs w:val="24"/>
        </w:rPr>
        <w:t>Any complaints in this field shall be sent directly to the PAS 2030 and MCS Complaints Case Manager through the inbox (</w:t>
      </w:r>
      <w:hyperlink r:id="rId13" w:history="1">
        <w:r w:rsidRPr="001E24B7">
          <w:rPr>
            <w:rStyle w:val="Hyperlink"/>
            <w:rFonts w:cstheme="minorHAnsi"/>
            <w:sz w:val="24"/>
            <w:szCs w:val="24"/>
          </w:rPr>
          <w:t>pascomplaints@british-assessment.co.uk</w:t>
        </w:r>
      </w:hyperlink>
      <w:r w:rsidRPr="001E24B7">
        <w:rPr>
          <w:rFonts w:cstheme="minorHAnsi"/>
          <w:sz w:val="24"/>
          <w:szCs w:val="24"/>
        </w:rPr>
        <w:t>)</w:t>
      </w:r>
      <w:r w:rsidR="0022486D">
        <w:rPr>
          <w:rFonts w:cstheme="minorHAnsi"/>
          <w:sz w:val="24"/>
          <w:szCs w:val="24"/>
        </w:rPr>
        <w:t xml:space="preserve"> or via telephone (01919</w:t>
      </w:r>
      <w:r w:rsidR="00C57C7C">
        <w:rPr>
          <w:rFonts w:cstheme="minorHAnsi"/>
          <w:sz w:val="24"/>
          <w:szCs w:val="24"/>
        </w:rPr>
        <w:t xml:space="preserve"> </w:t>
      </w:r>
      <w:r w:rsidR="0022486D">
        <w:rPr>
          <w:rFonts w:cstheme="minorHAnsi"/>
          <w:sz w:val="24"/>
          <w:szCs w:val="24"/>
        </w:rPr>
        <w:t>33</w:t>
      </w:r>
      <w:r w:rsidR="00E61EE2">
        <w:rPr>
          <w:rFonts w:cstheme="minorHAnsi"/>
          <w:sz w:val="24"/>
          <w:szCs w:val="24"/>
        </w:rPr>
        <w:t>1118)</w:t>
      </w:r>
      <w:r w:rsidRPr="001E24B7">
        <w:rPr>
          <w:rFonts w:cstheme="minorHAnsi"/>
          <w:sz w:val="24"/>
          <w:szCs w:val="24"/>
        </w:rPr>
        <w:t xml:space="preserve">. </w:t>
      </w:r>
      <w:r>
        <w:rPr>
          <w:rFonts w:cstheme="minorHAnsi"/>
          <w:sz w:val="24"/>
          <w:szCs w:val="24"/>
        </w:rPr>
        <w:tab/>
      </w:r>
    </w:p>
    <w:p w14:paraId="32F9C770" w14:textId="696E0E69" w:rsidR="00893184" w:rsidRDefault="00893184" w:rsidP="00325CF5">
      <w:pPr>
        <w:pStyle w:val="ListParagraph"/>
        <w:numPr>
          <w:ilvl w:val="1"/>
          <w:numId w:val="9"/>
        </w:numPr>
        <w:rPr>
          <w:rFonts w:cstheme="minorHAnsi"/>
          <w:sz w:val="24"/>
          <w:szCs w:val="24"/>
        </w:rPr>
      </w:pPr>
      <w:r>
        <w:rPr>
          <w:rFonts w:cstheme="minorHAnsi"/>
          <w:sz w:val="24"/>
          <w:szCs w:val="24"/>
        </w:rPr>
        <w:t>Amtivo follow the Trustmark Code of Conduct</w:t>
      </w:r>
      <w:r w:rsidR="00CB0E47">
        <w:rPr>
          <w:rFonts w:cstheme="minorHAnsi"/>
          <w:sz w:val="24"/>
          <w:szCs w:val="24"/>
        </w:rPr>
        <w:t xml:space="preserve">. </w:t>
      </w:r>
      <w:r w:rsidR="00FB22B4">
        <w:rPr>
          <w:rFonts w:cstheme="minorHAnsi"/>
          <w:sz w:val="24"/>
          <w:szCs w:val="24"/>
        </w:rPr>
        <w:t xml:space="preserve">Any abusive behaviour received by stakeholders, </w:t>
      </w:r>
      <w:r w:rsidR="00CB0E47">
        <w:rPr>
          <w:rFonts w:cstheme="minorHAnsi"/>
          <w:sz w:val="24"/>
          <w:szCs w:val="24"/>
        </w:rPr>
        <w:t>will result in no further action to assist on the complaint</w:t>
      </w:r>
      <w:r w:rsidR="00FB22B4">
        <w:rPr>
          <w:rFonts w:cstheme="minorHAnsi"/>
          <w:sz w:val="24"/>
          <w:szCs w:val="24"/>
        </w:rPr>
        <w:t xml:space="preserve"> and the case being closed.</w:t>
      </w:r>
    </w:p>
    <w:p w14:paraId="4E36EFBD" w14:textId="4691C49E" w:rsidR="00325CF5" w:rsidRPr="00325CF5" w:rsidRDefault="00325CF5" w:rsidP="00325CF5">
      <w:pPr>
        <w:pStyle w:val="ListParagraph"/>
        <w:numPr>
          <w:ilvl w:val="1"/>
          <w:numId w:val="9"/>
        </w:numPr>
        <w:rPr>
          <w:rFonts w:cstheme="minorHAnsi"/>
          <w:sz w:val="24"/>
          <w:szCs w:val="24"/>
        </w:rPr>
      </w:pPr>
      <w:r w:rsidRPr="00325CF5">
        <w:rPr>
          <w:rFonts w:cstheme="minorHAnsi"/>
          <w:sz w:val="24"/>
          <w:szCs w:val="24"/>
        </w:rPr>
        <w:t>Complaints will be handled in a timely and transparent manner</w:t>
      </w:r>
      <w:r>
        <w:rPr>
          <w:rFonts w:cstheme="minorHAnsi"/>
          <w:sz w:val="24"/>
          <w:szCs w:val="24"/>
        </w:rPr>
        <w:t>.</w:t>
      </w:r>
    </w:p>
    <w:p w14:paraId="6A563461" w14:textId="77777777" w:rsidR="00325CF5" w:rsidRDefault="00325CF5" w:rsidP="00325CF5">
      <w:pPr>
        <w:pStyle w:val="ListParagraph"/>
        <w:numPr>
          <w:ilvl w:val="1"/>
          <w:numId w:val="9"/>
        </w:numPr>
        <w:rPr>
          <w:rFonts w:cstheme="minorHAnsi"/>
          <w:sz w:val="24"/>
          <w:szCs w:val="24"/>
        </w:rPr>
      </w:pPr>
      <w:r w:rsidRPr="00325CF5">
        <w:rPr>
          <w:rFonts w:cstheme="minorHAnsi"/>
          <w:sz w:val="24"/>
          <w:szCs w:val="24"/>
        </w:rPr>
        <w:t xml:space="preserve">These complaints shall be handled through the PAS 2030 and MCS process, which gathers the required information, is recorded internally and resolved with the client – see Annex A for further information. </w:t>
      </w:r>
    </w:p>
    <w:p w14:paraId="4297714F" w14:textId="77777777" w:rsidR="00325CF5" w:rsidRDefault="00325CF5" w:rsidP="00325CF5">
      <w:pPr>
        <w:pStyle w:val="ListParagraph"/>
        <w:numPr>
          <w:ilvl w:val="1"/>
          <w:numId w:val="9"/>
        </w:numPr>
        <w:rPr>
          <w:rFonts w:cstheme="minorHAnsi"/>
          <w:sz w:val="24"/>
          <w:szCs w:val="24"/>
        </w:rPr>
      </w:pPr>
      <w:r w:rsidRPr="00325CF5">
        <w:rPr>
          <w:rFonts w:cstheme="minorHAnsi"/>
          <w:sz w:val="24"/>
          <w:szCs w:val="24"/>
        </w:rPr>
        <w:t xml:space="preserve">The responsibility of any required remediations work is for the inspectors to propose and rectify. Amtivo is not legally responsible for paying compensation, or funding third parties to carry out work. </w:t>
      </w:r>
    </w:p>
    <w:p w14:paraId="180F7DCA" w14:textId="2C189826" w:rsidR="00325CF5" w:rsidRDefault="00325CF5" w:rsidP="00325CF5">
      <w:pPr>
        <w:pStyle w:val="ListParagraph"/>
        <w:numPr>
          <w:ilvl w:val="1"/>
          <w:numId w:val="9"/>
        </w:numPr>
        <w:rPr>
          <w:rFonts w:cstheme="minorHAnsi"/>
          <w:sz w:val="24"/>
          <w:szCs w:val="24"/>
        </w:rPr>
      </w:pPr>
      <w:proofErr w:type="spellStart"/>
      <w:r>
        <w:rPr>
          <w:rFonts w:cstheme="minorHAnsi"/>
          <w:sz w:val="24"/>
          <w:szCs w:val="24"/>
        </w:rPr>
        <w:t>Amtivo’s</w:t>
      </w:r>
      <w:proofErr w:type="spellEnd"/>
      <w:r>
        <w:rPr>
          <w:rFonts w:cstheme="minorHAnsi"/>
          <w:sz w:val="24"/>
          <w:szCs w:val="24"/>
        </w:rPr>
        <w:t xml:space="preserve"> </w:t>
      </w:r>
      <w:r w:rsidRPr="00325CF5">
        <w:rPr>
          <w:rFonts w:cstheme="minorHAnsi"/>
          <w:sz w:val="24"/>
          <w:szCs w:val="24"/>
        </w:rPr>
        <w:t xml:space="preserve">role </w:t>
      </w:r>
      <w:r>
        <w:rPr>
          <w:rFonts w:cstheme="minorHAnsi"/>
          <w:sz w:val="24"/>
          <w:szCs w:val="24"/>
        </w:rPr>
        <w:t xml:space="preserve">as a Certification Body </w:t>
      </w:r>
      <w:r w:rsidRPr="00325CF5">
        <w:rPr>
          <w:rFonts w:cstheme="minorHAnsi"/>
          <w:sz w:val="24"/>
          <w:szCs w:val="24"/>
        </w:rPr>
        <w:t xml:space="preserve">is to impartially </w:t>
      </w:r>
      <w:r>
        <w:rPr>
          <w:rFonts w:cstheme="minorHAnsi"/>
          <w:sz w:val="24"/>
          <w:szCs w:val="24"/>
        </w:rPr>
        <w:t>determine</w:t>
      </w:r>
      <w:r w:rsidRPr="00325CF5">
        <w:rPr>
          <w:rFonts w:cstheme="minorHAnsi"/>
          <w:sz w:val="24"/>
          <w:szCs w:val="24"/>
        </w:rPr>
        <w:t xml:space="preserve"> the appropriateness of any complaint </w:t>
      </w:r>
      <w:r>
        <w:rPr>
          <w:rFonts w:cstheme="minorHAnsi"/>
          <w:sz w:val="24"/>
          <w:szCs w:val="24"/>
        </w:rPr>
        <w:t xml:space="preserve">and </w:t>
      </w:r>
      <w:r w:rsidRPr="00325CF5">
        <w:rPr>
          <w:rFonts w:cstheme="minorHAnsi"/>
          <w:sz w:val="24"/>
          <w:szCs w:val="24"/>
        </w:rPr>
        <w:t>resolution</w:t>
      </w:r>
      <w:r>
        <w:rPr>
          <w:rFonts w:cstheme="minorHAnsi"/>
          <w:sz w:val="24"/>
          <w:szCs w:val="24"/>
        </w:rPr>
        <w:t>.</w:t>
      </w:r>
    </w:p>
    <w:p w14:paraId="603BCCE1" w14:textId="03E80BFF" w:rsidR="00325CF5" w:rsidRDefault="00325CF5" w:rsidP="00325CF5">
      <w:pPr>
        <w:pStyle w:val="ListParagraph"/>
        <w:numPr>
          <w:ilvl w:val="1"/>
          <w:numId w:val="9"/>
        </w:numPr>
        <w:rPr>
          <w:rFonts w:cstheme="minorHAnsi"/>
          <w:sz w:val="24"/>
          <w:szCs w:val="24"/>
        </w:rPr>
      </w:pPr>
      <w:r>
        <w:rPr>
          <w:rFonts w:cstheme="minorHAnsi"/>
          <w:sz w:val="24"/>
          <w:szCs w:val="24"/>
        </w:rPr>
        <w:t>Amtivo will facilitate complaints, ensuring cooperation with inspections and clearly communicating to reach an appropriate resolution.</w:t>
      </w:r>
    </w:p>
    <w:p w14:paraId="3B487FDD" w14:textId="47D1B78A" w:rsidR="00325CF5" w:rsidRDefault="00325CF5" w:rsidP="00325CF5">
      <w:pPr>
        <w:pStyle w:val="ListParagraph"/>
        <w:numPr>
          <w:ilvl w:val="1"/>
          <w:numId w:val="9"/>
        </w:numPr>
        <w:rPr>
          <w:rFonts w:cstheme="minorHAnsi"/>
          <w:sz w:val="24"/>
          <w:szCs w:val="24"/>
        </w:rPr>
      </w:pPr>
      <w:r w:rsidRPr="00325CF5">
        <w:rPr>
          <w:rFonts w:cstheme="minorHAnsi"/>
          <w:sz w:val="24"/>
          <w:szCs w:val="24"/>
        </w:rPr>
        <w:t>In an instance where the complaint is not able to be resolved, the customer shall then be signposted to the Dispute Resolution Ombudsman (DRO) whose decision is final.</w:t>
      </w:r>
      <w:r w:rsidR="00893184">
        <w:rPr>
          <w:rFonts w:cstheme="minorHAnsi"/>
          <w:sz w:val="24"/>
          <w:szCs w:val="24"/>
        </w:rPr>
        <w:t xml:space="preserve"> </w:t>
      </w:r>
      <w:r w:rsidR="00893184" w:rsidRPr="00893184">
        <w:rPr>
          <w:rFonts w:cstheme="minorHAnsi"/>
          <w:sz w:val="24"/>
          <w:szCs w:val="24"/>
        </w:rPr>
        <w:t xml:space="preserve">At this point </w:t>
      </w:r>
      <w:r w:rsidR="00893184">
        <w:rPr>
          <w:rFonts w:cstheme="minorHAnsi"/>
          <w:sz w:val="24"/>
          <w:szCs w:val="24"/>
        </w:rPr>
        <w:t>Amtivo</w:t>
      </w:r>
      <w:r w:rsidR="00893184" w:rsidRPr="00893184">
        <w:rPr>
          <w:rFonts w:cstheme="minorHAnsi"/>
          <w:sz w:val="24"/>
          <w:szCs w:val="24"/>
        </w:rPr>
        <w:t xml:space="preserve"> will have no contact with the </w:t>
      </w:r>
      <w:r w:rsidR="00893184">
        <w:rPr>
          <w:rFonts w:cstheme="minorHAnsi"/>
          <w:sz w:val="24"/>
          <w:szCs w:val="24"/>
        </w:rPr>
        <w:t>complainant</w:t>
      </w:r>
      <w:r w:rsidR="00893184" w:rsidRPr="00893184">
        <w:rPr>
          <w:rFonts w:cstheme="minorHAnsi"/>
          <w:sz w:val="24"/>
          <w:szCs w:val="24"/>
        </w:rPr>
        <w:t xml:space="preserve"> or the </w:t>
      </w:r>
      <w:r w:rsidR="00893184">
        <w:rPr>
          <w:rFonts w:cstheme="minorHAnsi"/>
          <w:sz w:val="24"/>
          <w:szCs w:val="24"/>
        </w:rPr>
        <w:t>i</w:t>
      </w:r>
      <w:r w:rsidR="00893184" w:rsidRPr="00893184">
        <w:rPr>
          <w:rFonts w:cstheme="minorHAnsi"/>
          <w:sz w:val="24"/>
          <w:szCs w:val="24"/>
        </w:rPr>
        <w:t>nstaller due to a potential conflict of interest.</w:t>
      </w:r>
    </w:p>
    <w:p w14:paraId="2222E921" w14:textId="77777777" w:rsidR="00325CF5" w:rsidRPr="00325CF5" w:rsidRDefault="00325CF5" w:rsidP="00325CF5">
      <w:pPr>
        <w:pStyle w:val="ListParagraph"/>
        <w:rPr>
          <w:rFonts w:cstheme="minorHAnsi"/>
          <w:sz w:val="24"/>
          <w:szCs w:val="24"/>
        </w:rPr>
      </w:pPr>
    </w:p>
    <w:p w14:paraId="2ECEED2E" w14:textId="3160A209" w:rsidR="006247D4" w:rsidRDefault="0051083D" w:rsidP="008824D5">
      <w:pPr>
        <w:pStyle w:val="Heading2"/>
        <w:numPr>
          <w:ilvl w:val="0"/>
          <w:numId w:val="9"/>
        </w:numPr>
        <w:rPr>
          <w:rFonts w:asciiTheme="minorHAnsi" w:hAnsiTheme="minorHAnsi" w:cstheme="minorHAnsi"/>
          <w:b/>
          <w:bCs/>
          <w:color w:val="auto"/>
        </w:rPr>
      </w:pPr>
      <w:bookmarkStart w:id="8" w:name="_Toc216956152"/>
      <w:r>
        <w:rPr>
          <w:rFonts w:asciiTheme="minorHAnsi" w:hAnsiTheme="minorHAnsi" w:cstheme="minorHAnsi"/>
          <w:b/>
          <w:bCs/>
          <w:color w:val="auto"/>
        </w:rPr>
        <w:t xml:space="preserve">General </w:t>
      </w:r>
      <w:r w:rsidR="006247D4">
        <w:rPr>
          <w:rFonts w:asciiTheme="minorHAnsi" w:hAnsiTheme="minorHAnsi" w:cstheme="minorHAnsi"/>
          <w:b/>
          <w:bCs/>
          <w:color w:val="auto"/>
        </w:rPr>
        <w:t>Feedback Management</w:t>
      </w:r>
      <w:bookmarkEnd w:id="8"/>
    </w:p>
    <w:p w14:paraId="652F13D2" w14:textId="1B443E30" w:rsidR="001B4C5B" w:rsidRDefault="001B4C5B" w:rsidP="001B4C5B">
      <w:pPr>
        <w:pStyle w:val="ListParagraph"/>
        <w:numPr>
          <w:ilvl w:val="1"/>
          <w:numId w:val="9"/>
        </w:numPr>
        <w:rPr>
          <w:rFonts w:cstheme="minorHAnsi"/>
          <w:sz w:val="24"/>
          <w:szCs w:val="24"/>
        </w:rPr>
      </w:pPr>
      <w:r w:rsidRPr="00E14489">
        <w:rPr>
          <w:rFonts w:cstheme="minorHAnsi"/>
          <w:sz w:val="24"/>
          <w:szCs w:val="24"/>
        </w:rPr>
        <w:t>Clients, interested parties, or other members of the public may submit feedback through the website either via the form on the Feedback and Appeal page, or via the email link on the Contact page of the Amtivo/British Assessment Bureau website</w:t>
      </w:r>
      <w:r>
        <w:rPr>
          <w:rFonts w:cstheme="minorHAnsi"/>
          <w:sz w:val="24"/>
          <w:szCs w:val="24"/>
        </w:rPr>
        <w:t xml:space="preserve">. This </w:t>
      </w:r>
      <w:r w:rsidRPr="00E14489">
        <w:rPr>
          <w:rFonts w:cstheme="minorHAnsi"/>
          <w:sz w:val="24"/>
          <w:szCs w:val="24"/>
        </w:rPr>
        <w:t xml:space="preserve">is automatically sent to the </w:t>
      </w:r>
      <w:r w:rsidR="00C644D0">
        <w:rPr>
          <w:rFonts w:cstheme="minorHAnsi"/>
          <w:sz w:val="24"/>
          <w:szCs w:val="24"/>
        </w:rPr>
        <w:t>Governance</w:t>
      </w:r>
      <w:r w:rsidRPr="00E14489">
        <w:rPr>
          <w:rFonts w:cstheme="minorHAnsi"/>
          <w:sz w:val="24"/>
          <w:szCs w:val="24"/>
        </w:rPr>
        <w:t xml:space="preserve"> Team email address </w:t>
      </w:r>
      <w:r>
        <w:rPr>
          <w:rFonts w:cstheme="minorHAnsi"/>
          <w:sz w:val="24"/>
          <w:szCs w:val="24"/>
        </w:rPr>
        <w:t>(</w:t>
      </w:r>
      <w:hyperlink r:id="rId14" w:history="1">
        <w:r w:rsidR="00963869">
          <w:rPr>
            <w:rStyle w:val="Hyperlink"/>
            <w:rFonts w:cstheme="minorHAnsi"/>
            <w:sz w:val="24"/>
            <w:szCs w:val="24"/>
          </w:rPr>
          <w:t>governance</w:t>
        </w:r>
        <w:r w:rsidRPr="004415D0">
          <w:rPr>
            <w:rStyle w:val="Hyperlink"/>
            <w:rFonts w:cstheme="minorHAnsi"/>
            <w:sz w:val="24"/>
            <w:szCs w:val="24"/>
          </w:rPr>
          <w:t>team@amtivo.com</w:t>
        </w:r>
      </w:hyperlink>
      <w:r>
        <w:rPr>
          <w:rFonts w:cstheme="minorHAnsi"/>
          <w:sz w:val="24"/>
          <w:szCs w:val="24"/>
        </w:rPr>
        <w:t>)</w:t>
      </w:r>
      <w:r w:rsidRPr="00E14489">
        <w:rPr>
          <w:rFonts w:cstheme="minorHAnsi"/>
          <w:sz w:val="24"/>
          <w:szCs w:val="24"/>
        </w:rPr>
        <w:t xml:space="preserve">. </w:t>
      </w:r>
    </w:p>
    <w:p w14:paraId="457CD63D" w14:textId="77D7A5CF" w:rsidR="006247D4" w:rsidRPr="00694FBD" w:rsidRDefault="00C729D7" w:rsidP="006E2124">
      <w:pPr>
        <w:pStyle w:val="ListParagraph"/>
        <w:numPr>
          <w:ilvl w:val="1"/>
          <w:numId w:val="9"/>
        </w:numPr>
        <w:rPr>
          <w:sz w:val="24"/>
          <w:szCs w:val="24"/>
        </w:rPr>
      </w:pPr>
      <w:r w:rsidRPr="00694FBD">
        <w:rPr>
          <w:sz w:val="24"/>
          <w:szCs w:val="24"/>
        </w:rPr>
        <w:t xml:space="preserve">The </w:t>
      </w:r>
      <w:r w:rsidR="00450C1E">
        <w:rPr>
          <w:sz w:val="24"/>
          <w:szCs w:val="24"/>
        </w:rPr>
        <w:t>Group Governance</w:t>
      </w:r>
      <w:r w:rsidRPr="00694FBD">
        <w:rPr>
          <w:sz w:val="24"/>
          <w:szCs w:val="24"/>
        </w:rPr>
        <w:t xml:space="preserve"> Executive shall monitor the </w:t>
      </w:r>
      <w:r w:rsidR="00A551B1">
        <w:rPr>
          <w:sz w:val="24"/>
          <w:szCs w:val="24"/>
        </w:rPr>
        <w:t>Governance</w:t>
      </w:r>
      <w:r w:rsidR="008844BF" w:rsidRPr="00694FBD">
        <w:rPr>
          <w:sz w:val="24"/>
          <w:szCs w:val="24"/>
        </w:rPr>
        <w:t xml:space="preserve"> Team inbox and</w:t>
      </w:r>
      <w:r w:rsidR="00F54E07" w:rsidRPr="00694FBD">
        <w:rPr>
          <w:sz w:val="24"/>
          <w:szCs w:val="24"/>
        </w:rPr>
        <w:t xml:space="preserve"> </w:t>
      </w:r>
      <w:r w:rsidR="00CF54AC" w:rsidRPr="00694FBD">
        <w:rPr>
          <w:sz w:val="24"/>
          <w:szCs w:val="24"/>
        </w:rPr>
        <w:t xml:space="preserve">forward any feedback emails to the Group Governance and Integrations Manager. </w:t>
      </w:r>
    </w:p>
    <w:p w14:paraId="733D3AFB" w14:textId="18984537" w:rsidR="00CF54AC" w:rsidRPr="00694FBD" w:rsidRDefault="00CF54AC" w:rsidP="006E2124">
      <w:pPr>
        <w:pStyle w:val="ListParagraph"/>
        <w:numPr>
          <w:ilvl w:val="1"/>
          <w:numId w:val="9"/>
        </w:numPr>
        <w:rPr>
          <w:sz w:val="24"/>
          <w:szCs w:val="24"/>
        </w:rPr>
      </w:pPr>
      <w:r w:rsidRPr="00694FBD">
        <w:rPr>
          <w:sz w:val="24"/>
          <w:szCs w:val="24"/>
        </w:rPr>
        <w:lastRenderedPageBreak/>
        <w:t>The Group Governance and Integrations Manager shall asse</w:t>
      </w:r>
      <w:r w:rsidR="00581841" w:rsidRPr="00694FBD">
        <w:rPr>
          <w:sz w:val="24"/>
          <w:szCs w:val="24"/>
        </w:rPr>
        <w:t>ss the status of the feedback and determine wh</w:t>
      </w:r>
      <w:r w:rsidR="009B32DD" w:rsidRPr="00694FBD">
        <w:rPr>
          <w:sz w:val="24"/>
          <w:szCs w:val="24"/>
        </w:rPr>
        <w:t>ich of the following applies:</w:t>
      </w:r>
    </w:p>
    <w:p w14:paraId="54018BB4" w14:textId="11E4565E" w:rsidR="009B32DD" w:rsidRPr="00694FBD" w:rsidRDefault="009B32DD" w:rsidP="009B32DD">
      <w:pPr>
        <w:pStyle w:val="ListParagraph"/>
        <w:numPr>
          <w:ilvl w:val="0"/>
          <w:numId w:val="22"/>
        </w:numPr>
        <w:rPr>
          <w:sz w:val="24"/>
          <w:szCs w:val="24"/>
        </w:rPr>
      </w:pPr>
      <w:r w:rsidRPr="00694FBD">
        <w:rPr>
          <w:sz w:val="24"/>
          <w:szCs w:val="24"/>
        </w:rPr>
        <w:t xml:space="preserve">The feedback should be </w:t>
      </w:r>
      <w:r w:rsidR="0023394A" w:rsidRPr="00694FBD">
        <w:rPr>
          <w:sz w:val="24"/>
          <w:szCs w:val="24"/>
        </w:rPr>
        <w:t xml:space="preserve">classified as a complaint and handled through the Complaint Management process within section </w:t>
      </w:r>
      <w:r w:rsidR="00CB1C46">
        <w:rPr>
          <w:sz w:val="24"/>
          <w:szCs w:val="24"/>
        </w:rPr>
        <w:t>6</w:t>
      </w:r>
      <w:r w:rsidR="0023394A" w:rsidRPr="00694FBD">
        <w:rPr>
          <w:sz w:val="24"/>
          <w:szCs w:val="24"/>
        </w:rPr>
        <w:t xml:space="preserve"> of this procedure</w:t>
      </w:r>
    </w:p>
    <w:p w14:paraId="4B1C6E96" w14:textId="31D83F82" w:rsidR="0023394A" w:rsidRPr="00694FBD" w:rsidRDefault="0023394A" w:rsidP="009B32DD">
      <w:pPr>
        <w:pStyle w:val="ListParagraph"/>
        <w:numPr>
          <w:ilvl w:val="0"/>
          <w:numId w:val="22"/>
        </w:numPr>
        <w:rPr>
          <w:sz w:val="24"/>
          <w:szCs w:val="24"/>
        </w:rPr>
      </w:pPr>
      <w:r w:rsidRPr="00694FBD">
        <w:rPr>
          <w:sz w:val="24"/>
          <w:szCs w:val="24"/>
        </w:rPr>
        <w:t xml:space="preserve">The feedback is positive and should be </w:t>
      </w:r>
      <w:r w:rsidR="00E440A3" w:rsidRPr="00694FBD">
        <w:rPr>
          <w:sz w:val="24"/>
          <w:szCs w:val="24"/>
        </w:rPr>
        <w:t>distributed to the relevant personnel for awareness</w:t>
      </w:r>
    </w:p>
    <w:p w14:paraId="79CD0E7A" w14:textId="21D9395B" w:rsidR="00E440A3" w:rsidRPr="00694FBD" w:rsidRDefault="00E440A3" w:rsidP="009B32DD">
      <w:pPr>
        <w:pStyle w:val="ListParagraph"/>
        <w:numPr>
          <w:ilvl w:val="0"/>
          <w:numId w:val="22"/>
        </w:numPr>
        <w:rPr>
          <w:sz w:val="24"/>
          <w:szCs w:val="24"/>
        </w:rPr>
      </w:pPr>
      <w:r w:rsidRPr="00694FBD">
        <w:rPr>
          <w:sz w:val="24"/>
          <w:szCs w:val="24"/>
        </w:rPr>
        <w:t xml:space="preserve">The feedback is negative, however, not to the extent of a complaint, and should be distributed to the </w:t>
      </w:r>
      <w:r w:rsidR="00B027E6" w:rsidRPr="00694FBD">
        <w:rPr>
          <w:sz w:val="24"/>
          <w:szCs w:val="24"/>
        </w:rPr>
        <w:t>relevant personnel to resolv</w:t>
      </w:r>
      <w:r w:rsidR="008542B3">
        <w:rPr>
          <w:sz w:val="24"/>
          <w:szCs w:val="24"/>
        </w:rPr>
        <w:t>e</w:t>
      </w:r>
    </w:p>
    <w:p w14:paraId="2A8EF532" w14:textId="0FCC12C4" w:rsidR="00B027E6" w:rsidRPr="00694FBD" w:rsidRDefault="003234BA" w:rsidP="00B027E6">
      <w:pPr>
        <w:pStyle w:val="ListParagraph"/>
        <w:numPr>
          <w:ilvl w:val="1"/>
          <w:numId w:val="9"/>
        </w:numPr>
        <w:rPr>
          <w:sz w:val="24"/>
          <w:szCs w:val="24"/>
        </w:rPr>
      </w:pPr>
      <w:r w:rsidRPr="00694FBD">
        <w:rPr>
          <w:sz w:val="24"/>
          <w:szCs w:val="24"/>
        </w:rPr>
        <w:t xml:space="preserve">The </w:t>
      </w:r>
      <w:r w:rsidR="00450C1E">
        <w:rPr>
          <w:sz w:val="24"/>
          <w:szCs w:val="24"/>
        </w:rPr>
        <w:t>Group Governance</w:t>
      </w:r>
      <w:r w:rsidRPr="00694FBD">
        <w:rPr>
          <w:sz w:val="24"/>
          <w:szCs w:val="24"/>
        </w:rPr>
        <w:t xml:space="preserve"> Executive shall</w:t>
      </w:r>
      <w:r w:rsidR="00F5634F" w:rsidRPr="00694FBD">
        <w:rPr>
          <w:sz w:val="24"/>
          <w:szCs w:val="24"/>
        </w:rPr>
        <w:t xml:space="preserve"> carry out the necessary communications identified within section </w:t>
      </w:r>
      <w:r w:rsidR="00D407DB">
        <w:rPr>
          <w:sz w:val="24"/>
          <w:szCs w:val="24"/>
        </w:rPr>
        <w:t>5</w:t>
      </w:r>
      <w:r w:rsidR="009807B0" w:rsidRPr="00694FBD">
        <w:rPr>
          <w:sz w:val="24"/>
          <w:szCs w:val="24"/>
        </w:rPr>
        <w:t xml:space="preserve">.3, including acknowledgment to the client </w:t>
      </w:r>
      <w:r w:rsidR="009B0E4F" w:rsidRPr="00694FBD">
        <w:rPr>
          <w:sz w:val="24"/>
          <w:szCs w:val="24"/>
        </w:rPr>
        <w:t>of their email as appropriate.</w:t>
      </w:r>
    </w:p>
    <w:p w14:paraId="71372744" w14:textId="38EFB63E" w:rsidR="00F0696A" w:rsidRDefault="00CA2D69" w:rsidP="00B027E6">
      <w:pPr>
        <w:pStyle w:val="ListParagraph"/>
        <w:numPr>
          <w:ilvl w:val="1"/>
          <w:numId w:val="9"/>
        </w:numPr>
        <w:rPr>
          <w:sz w:val="24"/>
          <w:szCs w:val="24"/>
        </w:rPr>
      </w:pPr>
      <w:r>
        <w:rPr>
          <w:sz w:val="24"/>
          <w:szCs w:val="24"/>
        </w:rPr>
        <w:t xml:space="preserve">There is no requirement for </w:t>
      </w:r>
      <w:r w:rsidR="00497667">
        <w:rPr>
          <w:sz w:val="24"/>
          <w:szCs w:val="24"/>
        </w:rPr>
        <w:t xml:space="preserve">feedback to be recorded on a tracker and should be handled as business as usual. If the feedback is </w:t>
      </w:r>
      <w:r w:rsidR="00AD1D85">
        <w:rPr>
          <w:sz w:val="24"/>
          <w:szCs w:val="24"/>
        </w:rPr>
        <w:t xml:space="preserve">considered a </w:t>
      </w:r>
      <w:r w:rsidR="00E604FC">
        <w:rPr>
          <w:sz w:val="24"/>
          <w:szCs w:val="24"/>
        </w:rPr>
        <w:t>complaint, it</w:t>
      </w:r>
      <w:r w:rsidR="00075787">
        <w:rPr>
          <w:sz w:val="24"/>
          <w:szCs w:val="24"/>
        </w:rPr>
        <w:t xml:space="preserve"> shall be</w:t>
      </w:r>
      <w:r w:rsidR="00AD1D85">
        <w:rPr>
          <w:sz w:val="24"/>
          <w:szCs w:val="24"/>
        </w:rPr>
        <w:t xml:space="preserve"> managed </w:t>
      </w:r>
      <w:r w:rsidR="00075787">
        <w:rPr>
          <w:sz w:val="24"/>
          <w:szCs w:val="24"/>
        </w:rPr>
        <w:t>and recorded in line with</w:t>
      </w:r>
      <w:r w:rsidR="00AD1D85">
        <w:rPr>
          <w:sz w:val="24"/>
          <w:szCs w:val="24"/>
        </w:rPr>
        <w:t xml:space="preserve"> section </w:t>
      </w:r>
      <w:r w:rsidR="00D407DB">
        <w:rPr>
          <w:sz w:val="24"/>
          <w:szCs w:val="24"/>
        </w:rPr>
        <w:t>6</w:t>
      </w:r>
      <w:r w:rsidR="00AD1D85">
        <w:rPr>
          <w:sz w:val="24"/>
          <w:szCs w:val="24"/>
        </w:rPr>
        <w:t xml:space="preserve"> of this procedure</w:t>
      </w:r>
      <w:r w:rsidR="00075787">
        <w:rPr>
          <w:sz w:val="24"/>
          <w:szCs w:val="24"/>
        </w:rPr>
        <w:t>.</w:t>
      </w:r>
    </w:p>
    <w:p w14:paraId="6E3CCC0E" w14:textId="1EC842E5" w:rsidR="00C76484" w:rsidRDefault="00C76484">
      <w:pPr>
        <w:ind w:left="360"/>
        <w:rPr>
          <w:sz w:val="24"/>
          <w:szCs w:val="24"/>
        </w:rPr>
      </w:pPr>
      <w:r>
        <w:rPr>
          <w:sz w:val="24"/>
          <w:szCs w:val="24"/>
        </w:rPr>
        <w:t>NOTE</w:t>
      </w:r>
      <w:r w:rsidR="008542B3">
        <w:rPr>
          <w:sz w:val="24"/>
          <w:szCs w:val="24"/>
        </w:rPr>
        <w:t xml:space="preserve"> 1</w:t>
      </w:r>
      <w:r>
        <w:rPr>
          <w:sz w:val="24"/>
          <w:szCs w:val="24"/>
        </w:rPr>
        <w:t xml:space="preserve">: Feedback obtained through </w:t>
      </w:r>
      <w:proofErr w:type="spellStart"/>
      <w:r>
        <w:rPr>
          <w:sz w:val="24"/>
          <w:szCs w:val="24"/>
        </w:rPr>
        <w:t>Feefo</w:t>
      </w:r>
      <w:proofErr w:type="spellEnd"/>
      <w:r>
        <w:rPr>
          <w:sz w:val="24"/>
          <w:szCs w:val="24"/>
        </w:rPr>
        <w:t xml:space="preserve"> is managed via the Marketing and </w:t>
      </w:r>
      <w:r w:rsidR="00A24CEB">
        <w:rPr>
          <w:sz w:val="24"/>
          <w:szCs w:val="24"/>
        </w:rPr>
        <w:t xml:space="preserve">Client Services team. </w:t>
      </w:r>
      <w:r w:rsidR="00AE396A">
        <w:rPr>
          <w:sz w:val="24"/>
          <w:szCs w:val="24"/>
        </w:rPr>
        <w:t xml:space="preserve">Any feedback gathered in this format that requires escalation into a formal complaint should be sent to the </w:t>
      </w:r>
      <w:r w:rsidR="000B514C">
        <w:rPr>
          <w:sz w:val="24"/>
          <w:szCs w:val="24"/>
        </w:rPr>
        <w:t>Governance</w:t>
      </w:r>
      <w:r w:rsidR="00AE396A">
        <w:rPr>
          <w:sz w:val="24"/>
          <w:szCs w:val="24"/>
        </w:rPr>
        <w:t xml:space="preserve"> Team inbox and </w:t>
      </w:r>
      <w:r w:rsidR="00BC5578">
        <w:rPr>
          <w:sz w:val="24"/>
          <w:szCs w:val="24"/>
        </w:rPr>
        <w:t xml:space="preserve">managed in line with section </w:t>
      </w:r>
      <w:r w:rsidR="008A0B38">
        <w:rPr>
          <w:sz w:val="24"/>
          <w:szCs w:val="24"/>
        </w:rPr>
        <w:t>6</w:t>
      </w:r>
      <w:r w:rsidR="00BC5578">
        <w:rPr>
          <w:sz w:val="24"/>
          <w:szCs w:val="24"/>
        </w:rPr>
        <w:t xml:space="preserve"> of this procedure.</w:t>
      </w:r>
    </w:p>
    <w:p w14:paraId="59FAAB2B" w14:textId="79361434" w:rsidR="008542B3" w:rsidRDefault="008542B3" w:rsidP="00694FBD">
      <w:pPr>
        <w:ind w:left="360"/>
        <w:rPr>
          <w:sz w:val="24"/>
          <w:szCs w:val="24"/>
        </w:rPr>
      </w:pPr>
      <w:r>
        <w:rPr>
          <w:sz w:val="24"/>
          <w:szCs w:val="24"/>
        </w:rPr>
        <w:t>NOTE 2: Negative feedback, as appropriate, may be recorded on the client page on Amtivo Connect to mitigate repeat dissatisfaction.</w:t>
      </w:r>
    </w:p>
    <w:p w14:paraId="7EDD0A90" w14:textId="77777777" w:rsidR="00325CF5" w:rsidRPr="00694FBD" w:rsidRDefault="00325CF5" w:rsidP="00694FBD">
      <w:pPr>
        <w:ind w:left="360"/>
        <w:rPr>
          <w:sz w:val="24"/>
          <w:szCs w:val="24"/>
        </w:rPr>
      </w:pPr>
    </w:p>
    <w:p w14:paraId="7B0C39CE" w14:textId="41187639" w:rsidR="008824D5" w:rsidRPr="00E14489" w:rsidRDefault="00335770" w:rsidP="008824D5">
      <w:pPr>
        <w:pStyle w:val="Heading2"/>
        <w:numPr>
          <w:ilvl w:val="0"/>
          <w:numId w:val="9"/>
        </w:numPr>
        <w:rPr>
          <w:rFonts w:asciiTheme="minorHAnsi" w:hAnsiTheme="minorHAnsi" w:cstheme="minorHAnsi"/>
          <w:b/>
          <w:bCs/>
          <w:color w:val="auto"/>
        </w:rPr>
      </w:pPr>
      <w:bookmarkStart w:id="9" w:name="_Toc216956153"/>
      <w:r>
        <w:rPr>
          <w:rFonts w:asciiTheme="minorHAnsi" w:hAnsiTheme="minorHAnsi" w:cstheme="minorHAnsi"/>
          <w:b/>
          <w:bCs/>
          <w:color w:val="auto"/>
        </w:rPr>
        <w:t xml:space="preserve">General </w:t>
      </w:r>
      <w:r w:rsidR="005507F3" w:rsidRPr="00E14489">
        <w:rPr>
          <w:rFonts w:asciiTheme="minorHAnsi" w:hAnsiTheme="minorHAnsi" w:cstheme="minorHAnsi"/>
          <w:b/>
          <w:bCs/>
          <w:color w:val="auto"/>
        </w:rPr>
        <w:t>Complaint Management</w:t>
      </w:r>
      <w:bookmarkEnd w:id="9"/>
      <w:r w:rsidR="005507F3" w:rsidRPr="00E14489">
        <w:rPr>
          <w:rFonts w:asciiTheme="minorHAnsi" w:hAnsiTheme="minorHAnsi" w:cstheme="minorHAnsi"/>
          <w:b/>
          <w:bCs/>
          <w:color w:val="auto"/>
        </w:rPr>
        <w:t xml:space="preserve"> </w:t>
      </w:r>
    </w:p>
    <w:p w14:paraId="0065D2EE" w14:textId="510550A7" w:rsidR="00330C90" w:rsidRDefault="005507F3" w:rsidP="004C416A">
      <w:pPr>
        <w:pStyle w:val="ListParagraph"/>
        <w:numPr>
          <w:ilvl w:val="1"/>
          <w:numId w:val="9"/>
        </w:numPr>
        <w:rPr>
          <w:rFonts w:cstheme="minorHAnsi"/>
          <w:sz w:val="24"/>
          <w:szCs w:val="24"/>
        </w:rPr>
      </w:pPr>
      <w:r w:rsidRPr="00E14489">
        <w:rPr>
          <w:rFonts w:cstheme="minorHAnsi"/>
          <w:sz w:val="24"/>
          <w:szCs w:val="24"/>
        </w:rPr>
        <w:t xml:space="preserve">Clients, interested parties, or other members of the public may submit a complaint through the website either via the form on the Feedback and Appeal page, or via the email link on the Contact page of the Amtivo/British Assessment Bureau </w:t>
      </w:r>
      <w:r w:rsidR="007E2B1B" w:rsidRPr="00E14489">
        <w:rPr>
          <w:rFonts w:cstheme="minorHAnsi"/>
          <w:sz w:val="24"/>
          <w:szCs w:val="24"/>
        </w:rPr>
        <w:t>website</w:t>
      </w:r>
      <w:r w:rsidR="007E2B1B">
        <w:rPr>
          <w:rFonts w:cstheme="minorHAnsi"/>
          <w:sz w:val="24"/>
          <w:szCs w:val="24"/>
        </w:rPr>
        <w:t xml:space="preserve">. This </w:t>
      </w:r>
      <w:r w:rsidRPr="00E14489">
        <w:rPr>
          <w:rFonts w:cstheme="minorHAnsi"/>
          <w:sz w:val="24"/>
          <w:szCs w:val="24"/>
        </w:rPr>
        <w:t xml:space="preserve">is automatically sent to the </w:t>
      </w:r>
      <w:r w:rsidR="000B514C">
        <w:rPr>
          <w:rFonts w:cstheme="minorHAnsi"/>
          <w:sz w:val="24"/>
          <w:szCs w:val="24"/>
        </w:rPr>
        <w:t>Governance</w:t>
      </w:r>
      <w:r w:rsidR="000B514C" w:rsidRPr="00E14489">
        <w:rPr>
          <w:rFonts w:cstheme="minorHAnsi"/>
          <w:sz w:val="24"/>
          <w:szCs w:val="24"/>
        </w:rPr>
        <w:t xml:space="preserve"> </w:t>
      </w:r>
      <w:r w:rsidRPr="00E14489">
        <w:rPr>
          <w:rFonts w:cstheme="minorHAnsi"/>
          <w:sz w:val="24"/>
          <w:szCs w:val="24"/>
        </w:rPr>
        <w:t xml:space="preserve">Team email address </w:t>
      </w:r>
      <w:r w:rsidR="00D13240">
        <w:rPr>
          <w:rFonts w:cstheme="minorHAnsi"/>
          <w:sz w:val="24"/>
          <w:szCs w:val="24"/>
        </w:rPr>
        <w:t>(</w:t>
      </w:r>
      <w:hyperlink r:id="rId15" w:history="1">
        <w:r w:rsidR="009800E1" w:rsidRPr="009800E1">
          <w:rPr>
            <w:rStyle w:val="Hyperlink"/>
            <w:rFonts w:cstheme="minorHAnsi"/>
            <w:sz w:val="24"/>
            <w:szCs w:val="24"/>
          </w:rPr>
          <w:t>governanceteam@amtivo.com</w:t>
        </w:r>
      </w:hyperlink>
      <w:r w:rsidR="00D13240">
        <w:rPr>
          <w:rFonts w:cstheme="minorHAnsi"/>
          <w:sz w:val="24"/>
          <w:szCs w:val="24"/>
        </w:rPr>
        <w:t>)</w:t>
      </w:r>
      <w:r w:rsidRPr="00E14489">
        <w:rPr>
          <w:rFonts w:cstheme="minorHAnsi"/>
          <w:sz w:val="24"/>
          <w:szCs w:val="24"/>
        </w:rPr>
        <w:t xml:space="preserve">. </w:t>
      </w:r>
    </w:p>
    <w:p w14:paraId="17AB807F" w14:textId="539D3786" w:rsidR="008824D5" w:rsidRDefault="005507F3" w:rsidP="004C416A">
      <w:pPr>
        <w:pStyle w:val="ListParagraph"/>
        <w:numPr>
          <w:ilvl w:val="1"/>
          <w:numId w:val="9"/>
        </w:numPr>
        <w:rPr>
          <w:rFonts w:cstheme="minorHAnsi"/>
          <w:sz w:val="24"/>
          <w:szCs w:val="24"/>
        </w:rPr>
      </w:pPr>
      <w:r w:rsidRPr="00E14489">
        <w:rPr>
          <w:rFonts w:cstheme="minorHAnsi"/>
          <w:sz w:val="24"/>
          <w:szCs w:val="24"/>
        </w:rPr>
        <w:t xml:space="preserve">Emails </w:t>
      </w:r>
      <w:r w:rsidR="00330C90">
        <w:rPr>
          <w:rFonts w:cstheme="minorHAnsi"/>
          <w:sz w:val="24"/>
          <w:szCs w:val="24"/>
        </w:rPr>
        <w:t xml:space="preserve">received directly by a </w:t>
      </w:r>
      <w:r w:rsidRPr="00E14489">
        <w:rPr>
          <w:rFonts w:cstheme="minorHAnsi"/>
          <w:sz w:val="24"/>
          <w:szCs w:val="24"/>
        </w:rPr>
        <w:t>member of staff</w:t>
      </w:r>
      <w:r w:rsidR="00330C90">
        <w:rPr>
          <w:rFonts w:cstheme="minorHAnsi"/>
          <w:sz w:val="24"/>
          <w:szCs w:val="24"/>
        </w:rPr>
        <w:t xml:space="preserve">, pertaining to a </w:t>
      </w:r>
      <w:r w:rsidR="0068194B">
        <w:rPr>
          <w:rFonts w:cstheme="minorHAnsi"/>
          <w:sz w:val="24"/>
          <w:szCs w:val="24"/>
        </w:rPr>
        <w:t xml:space="preserve">complaint </w:t>
      </w:r>
      <w:r w:rsidRPr="00E14489">
        <w:rPr>
          <w:rFonts w:cstheme="minorHAnsi"/>
          <w:sz w:val="24"/>
          <w:szCs w:val="24"/>
        </w:rPr>
        <w:t>will also be forwarded to this email address.</w:t>
      </w:r>
    </w:p>
    <w:p w14:paraId="4823825F" w14:textId="342A35F4" w:rsidR="00CE537A" w:rsidRPr="00E14489" w:rsidRDefault="00CE537A" w:rsidP="004C416A">
      <w:pPr>
        <w:pStyle w:val="ListParagraph"/>
        <w:numPr>
          <w:ilvl w:val="1"/>
          <w:numId w:val="9"/>
        </w:numPr>
        <w:rPr>
          <w:rFonts w:cstheme="minorHAnsi"/>
          <w:sz w:val="24"/>
          <w:szCs w:val="24"/>
        </w:rPr>
      </w:pPr>
      <w:r>
        <w:rPr>
          <w:rFonts w:cstheme="minorHAnsi"/>
          <w:sz w:val="24"/>
          <w:szCs w:val="24"/>
        </w:rPr>
        <w:t xml:space="preserve">The Group Governance Executive shall </w:t>
      </w:r>
      <w:r w:rsidR="0021219F">
        <w:rPr>
          <w:rFonts w:cstheme="minorHAnsi"/>
          <w:sz w:val="24"/>
          <w:szCs w:val="24"/>
        </w:rPr>
        <w:t xml:space="preserve">contact the complainant if there is not sufficient information provided to continue to the next stage of the process. </w:t>
      </w:r>
    </w:p>
    <w:p w14:paraId="5ECDBA19" w14:textId="5167E758" w:rsidR="00485414" w:rsidRPr="00225737" w:rsidRDefault="00485414" w:rsidP="00485414">
      <w:pPr>
        <w:pStyle w:val="ListParagraph"/>
        <w:numPr>
          <w:ilvl w:val="1"/>
          <w:numId w:val="9"/>
        </w:numPr>
        <w:rPr>
          <w:sz w:val="24"/>
          <w:szCs w:val="24"/>
        </w:rPr>
      </w:pPr>
      <w:r>
        <w:rPr>
          <w:rFonts w:cstheme="minorHAnsi"/>
          <w:sz w:val="24"/>
          <w:szCs w:val="24"/>
        </w:rPr>
        <w:t xml:space="preserve"> </w:t>
      </w:r>
      <w:r w:rsidRPr="00225737">
        <w:rPr>
          <w:sz w:val="24"/>
          <w:szCs w:val="24"/>
        </w:rPr>
        <w:t xml:space="preserve">The Group Governance and Integrations Manager shall assess the status of the </w:t>
      </w:r>
      <w:r w:rsidR="006E2886">
        <w:rPr>
          <w:sz w:val="24"/>
          <w:szCs w:val="24"/>
        </w:rPr>
        <w:t>complaint</w:t>
      </w:r>
      <w:r w:rsidRPr="00225737">
        <w:rPr>
          <w:sz w:val="24"/>
          <w:szCs w:val="24"/>
        </w:rPr>
        <w:t xml:space="preserve"> and determine which of the following applies:</w:t>
      </w:r>
    </w:p>
    <w:p w14:paraId="29C85F83" w14:textId="32D8B287" w:rsidR="00911E3E" w:rsidRPr="00911E3E" w:rsidRDefault="00911E3E" w:rsidP="00911E3E">
      <w:pPr>
        <w:pStyle w:val="ListParagraph"/>
        <w:numPr>
          <w:ilvl w:val="0"/>
          <w:numId w:val="15"/>
        </w:numPr>
        <w:rPr>
          <w:rFonts w:cstheme="minorHAnsi"/>
          <w:sz w:val="24"/>
          <w:szCs w:val="24"/>
        </w:rPr>
      </w:pPr>
      <w:r w:rsidRPr="00911E3E">
        <w:rPr>
          <w:rFonts w:cstheme="minorHAnsi"/>
          <w:sz w:val="24"/>
          <w:szCs w:val="24"/>
        </w:rPr>
        <w:t xml:space="preserve">The </w:t>
      </w:r>
      <w:r>
        <w:rPr>
          <w:rFonts w:cstheme="minorHAnsi"/>
          <w:sz w:val="24"/>
          <w:szCs w:val="24"/>
        </w:rPr>
        <w:t>complaint</w:t>
      </w:r>
      <w:r w:rsidRPr="00911E3E">
        <w:rPr>
          <w:rFonts w:cstheme="minorHAnsi"/>
          <w:sz w:val="24"/>
          <w:szCs w:val="24"/>
        </w:rPr>
        <w:t xml:space="preserve"> should be classified as </w:t>
      </w:r>
      <w:r>
        <w:rPr>
          <w:rFonts w:cstheme="minorHAnsi"/>
          <w:sz w:val="24"/>
          <w:szCs w:val="24"/>
        </w:rPr>
        <w:t xml:space="preserve">feedback </w:t>
      </w:r>
      <w:r w:rsidRPr="00911E3E">
        <w:rPr>
          <w:rFonts w:cstheme="minorHAnsi"/>
          <w:sz w:val="24"/>
          <w:szCs w:val="24"/>
        </w:rPr>
        <w:t xml:space="preserve">and handled through the </w:t>
      </w:r>
      <w:r>
        <w:rPr>
          <w:rFonts w:cstheme="minorHAnsi"/>
          <w:sz w:val="24"/>
          <w:szCs w:val="24"/>
        </w:rPr>
        <w:t>Feedback Management</w:t>
      </w:r>
      <w:r w:rsidRPr="00911E3E">
        <w:rPr>
          <w:rFonts w:cstheme="minorHAnsi"/>
          <w:sz w:val="24"/>
          <w:szCs w:val="24"/>
        </w:rPr>
        <w:t xml:space="preserve"> process within section </w:t>
      </w:r>
      <w:r w:rsidR="00CB1C46">
        <w:rPr>
          <w:rFonts w:cstheme="minorHAnsi"/>
          <w:sz w:val="24"/>
          <w:szCs w:val="24"/>
        </w:rPr>
        <w:t>6</w:t>
      </w:r>
      <w:r w:rsidRPr="00911E3E">
        <w:rPr>
          <w:rFonts w:cstheme="minorHAnsi"/>
          <w:sz w:val="24"/>
          <w:szCs w:val="24"/>
        </w:rPr>
        <w:t xml:space="preserve"> of this procedure</w:t>
      </w:r>
    </w:p>
    <w:p w14:paraId="57A7150C" w14:textId="178598AC" w:rsidR="00911E3E" w:rsidRPr="00911E3E" w:rsidRDefault="00911E3E" w:rsidP="00911E3E">
      <w:pPr>
        <w:pStyle w:val="ListParagraph"/>
        <w:numPr>
          <w:ilvl w:val="0"/>
          <w:numId w:val="15"/>
        </w:numPr>
        <w:rPr>
          <w:rFonts w:cstheme="minorHAnsi"/>
          <w:sz w:val="24"/>
          <w:szCs w:val="24"/>
        </w:rPr>
      </w:pPr>
      <w:r w:rsidRPr="00911E3E">
        <w:rPr>
          <w:rFonts w:cstheme="minorHAnsi"/>
          <w:sz w:val="24"/>
          <w:szCs w:val="24"/>
        </w:rPr>
        <w:t xml:space="preserve">The </w:t>
      </w:r>
      <w:r>
        <w:rPr>
          <w:rFonts w:cstheme="minorHAnsi"/>
          <w:sz w:val="24"/>
          <w:szCs w:val="24"/>
        </w:rPr>
        <w:t>complaint</w:t>
      </w:r>
      <w:r w:rsidRPr="00911E3E">
        <w:rPr>
          <w:rFonts w:cstheme="minorHAnsi"/>
          <w:sz w:val="24"/>
          <w:szCs w:val="24"/>
        </w:rPr>
        <w:t xml:space="preserve"> should be classified as </w:t>
      </w:r>
      <w:r>
        <w:rPr>
          <w:rFonts w:cstheme="minorHAnsi"/>
          <w:sz w:val="24"/>
          <w:szCs w:val="24"/>
        </w:rPr>
        <w:t xml:space="preserve">an appeal </w:t>
      </w:r>
      <w:r w:rsidRPr="00911E3E">
        <w:rPr>
          <w:rFonts w:cstheme="minorHAnsi"/>
          <w:sz w:val="24"/>
          <w:szCs w:val="24"/>
        </w:rPr>
        <w:t>and handled through the</w:t>
      </w:r>
      <w:r>
        <w:rPr>
          <w:rFonts w:cstheme="minorHAnsi"/>
          <w:sz w:val="24"/>
          <w:szCs w:val="24"/>
        </w:rPr>
        <w:t xml:space="preserve"> Appeals Management</w:t>
      </w:r>
      <w:r w:rsidRPr="00911E3E">
        <w:rPr>
          <w:rFonts w:cstheme="minorHAnsi"/>
          <w:sz w:val="24"/>
          <w:szCs w:val="24"/>
        </w:rPr>
        <w:t xml:space="preserve"> process within section </w:t>
      </w:r>
      <w:r w:rsidR="00CB1C46">
        <w:rPr>
          <w:rFonts w:cstheme="minorHAnsi"/>
          <w:sz w:val="24"/>
          <w:szCs w:val="24"/>
        </w:rPr>
        <w:t>7</w:t>
      </w:r>
      <w:r w:rsidRPr="00911E3E">
        <w:rPr>
          <w:rFonts w:cstheme="minorHAnsi"/>
          <w:sz w:val="24"/>
          <w:szCs w:val="24"/>
        </w:rPr>
        <w:t xml:space="preserve"> of this procedure</w:t>
      </w:r>
    </w:p>
    <w:p w14:paraId="32176392" w14:textId="391B8468" w:rsidR="00911E3E" w:rsidRPr="00E14489" w:rsidRDefault="007626C3" w:rsidP="004C416A">
      <w:pPr>
        <w:pStyle w:val="ListParagraph"/>
        <w:numPr>
          <w:ilvl w:val="0"/>
          <w:numId w:val="15"/>
        </w:numPr>
        <w:rPr>
          <w:rFonts w:cstheme="minorHAnsi"/>
          <w:sz w:val="24"/>
          <w:szCs w:val="24"/>
        </w:rPr>
      </w:pPr>
      <w:r>
        <w:rPr>
          <w:rFonts w:cstheme="minorHAnsi"/>
          <w:sz w:val="24"/>
          <w:szCs w:val="24"/>
        </w:rPr>
        <w:t>The complaint should conti</w:t>
      </w:r>
      <w:r w:rsidR="00A67E5D">
        <w:rPr>
          <w:rFonts w:cstheme="minorHAnsi"/>
          <w:sz w:val="24"/>
          <w:szCs w:val="24"/>
        </w:rPr>
        <w:t>nue as a formal complaint within the Complaint Management process</w:t>
      </w:r>
    </w:p>
    <w:p w14:paraId="0D25CE3B" w14:textId="75ACFA81" w:rsidR="004C416A" w:rsidRPr="00E14489" w:rsidRDefault="005507F3" w:rsidP="004C416A">
      <w:pPr>
        <w:pStyle w:val="ListParagraph"/>
        <w:numPr>
          <w:ilvl w:val="1"/>
          <w:numId w:val="9"/>
        </w:numPr>
        <w:rPr>
          <w:rFonts w:cstheme="minorHAnsi"/>
          <w:sz w:val="24"/>
          <w:szCs w:val="24"/>
        </w:rPr>
      </w:pPr>
      <w:r w:rsidRPr="00E14489">
        <w:rPr>
          <w:rFonts w:cstheme="minorHAnsi"/>
          <w:sz w:val="24"/>
          <w:szCs w:val="24"/>
        </w:rPr>
        <w:t xml:space="preserve">The </w:t>
      </w:r>
      <w:r w:rsidR="009800E1">
        <w:rPr>
          <w:rFonts w:cstheme="minorHAnsi"/>
          <w:sz w:val="24"/>
          <w:szCs w:val="24"/>
        </w:rPr>
        <w:t>Group Governance</w:t>
      </w:r>
      <w:r w:rsidRPr="00E14489">
        <w:rPr>
          <w:rFonts w:cstheme="minorHAnsi"/>
          <w:sz w:val="24"/>
          <w:szCs w:val="24"/>
        </w:rPr>
        <w:t xml:space="preserve"> </w:t>
      </w:r>
      <w:r w:rsidR="00EB358F">
        <w:rPr>
          <w:rFonts w:cstheme="minorHAnsi"/>
          <w:sz w:val="24"/>
          <w:szCs w:val="24"/>
        </w:rPr>
        <w:t>Executive</w:t>
      </w:r>
      <w:r w:rsidR="00EB358F" w:rsidRPr="00E14489">
        <w:rPr>
          <w:rFonts w:cstheme="minorHAnsi"/>
          <w:sz w:val="24"/>
          <w:szCs w:val="24"/>
        </w:rPr>
        <w:t xml:space="preserve"> </w:t>
      </w:r>
      <w:r w:rsidRPr="00E14489">
        <w:rPr>
          <w:rFonts w:cstheme="minorHAnsi"/>
          <w:sz w:val="24"/>
          <w:szCs w:val="24"/>
        </w:rPr>
        <w:t xml:space="preserve">shall ensure the complainant receives a formal acknowledgement of the complaint within three working days. An outline of the </w:t>
      </w:r>
      <w:r w:rsidR="00EA5FF5" w:rsidRPr="00E14489">
        <w:rPr>
          <w:rFonts w:cstheme="minorHAnsi"/>
          <w:sz w:val="24"/>
          <w:szCs w:val="24"/>
        </w:rPr>
        <w:t>complaint</w:t>
      </w:r>
      <w:r w:rsidRPr="00E14489">
        <w:rPr>
          <w:rFonts w:cstheme="minorHAnsi"/>
          <w:sz w:val="24"/>
          <w:szCs w:val="24"/>
        </w:rPr>
        <w:t xml:space="preserve"> procedure will be provided to the complainant.</w:t>
      </w:r>
    </w:p>
    <w:p w14:paraId="4FA90265" w14:textId="1B0D3C2E" w:rsidR="004C416A" w:rsidRPr="00E14489" w:rsidRDefault="005507F3" w:rsidP="004C416A">
      <w:pPr>
        <w:pStyle w:val="ListParagraph"/>
        <w:numPr>
          <w:ilvl w:val="1"/>
          <w:numId w:val="9"/>
        </w:numPr>
        <w:rPr>
          <w:rFonts w:cstheme="minorHAnsi"/>
          <w:sz w:val="24"/>
          <w:szCs w:val="24"/>
        </w:rPr>
      </w:pPr>
      <w:r w:rsidRPr="00E14489">
        <w:rPr>
          <w:rFonts w:cstheme="minorHAnsi"/>
          <w:sz w:val="24"/>
          <w:szCs w:val="24"/>
        </w:rPr>
        <w:t xml:space="preserve">The </w:t>
      </w:r>
      <w:r w:rsidR="009800E1">
        <w:rPr>
          <w:rFonts w:cstheme="minorHAnsi"/>
          <w:sz w:val="24"/>
          <w:szCs w:val="24"/>
        </w:rPr>
        <w:t>Group Governance</w:t>
      </w:r>
      <w:r w:rsidRPr="00E14489">
        <w:rPr>
          <w:rFonts w:cstheme="minorHAnsi"/>
          <w:sz w:val="24"/>
          <w:szCs w:val="24"/>
        </w:rPr>
        <w:t xml:space="preserve"> </w:t>
      </w:r>
      <w:r w:rsidR="00420CDB">
        <w:rPr>
          <w:rFonts w:cstheme="minorHAnsi"/>
          <w:sz w:val="24"/>
          <w:szCs w:val="24"/>
        </w:rPr>
        <w:t>Executive</w:t>
      </w:r>
      <w:r w:rsidR="00420CDB" w:rsidRPr="00E14489">
        <w:rPr>
          <w:rFonts w:cstheme="minorHAnsi"/>
          <w:sz w:val="24"/>
          <w:szCs w:val="24"/>
        </w:rPr>
        <w:t xml:space="preserve"> </w:t>
      </w:r>
      <w:r w:rsidRPr="00E14489">
        <w:rPr>
          <w:rFonts w:cstheme="minorHAnsi"/>
          <w:sz w:val="24"/>
          <w:szCs w:val="24"/>
        </w:rPr>
        <w:t xml:space="preserve">will complete the initial stages of the Complaints Form </w:t>
      </w:r>
      <w:r w:rsidR="00C7642F">
        <w:rPr>
          <w:rFonts w:cstheme="minorHAnsi"/>
          <w:sz w:val="24"/>
          <w:szCs w:val="24"/>
        </w:rPr>
        <w:t>on the SharePoint site.</w:t>
      </w:r>
    </w:p>
    <w:p w14:paraId="36E86F58" w14:textId="7D24CD83" w:rsidR="004C416A" w:rsidRPr="00E14489" w:rsidRDefault="005507F3" w:rsidP="004C416A">
      <w:pPr>
        <w:pStyle w:val="ListParagraph"/>
        <w:numPr>
          <w:ilvl w:val="1"/>
          <w:numId w:val="9"/>
        </w:numPr>
        <w:rPr>
          <w:rFonts w:cstheme="minorHAnsi"/>
          <w:sz w:val="24"/>
          <w:szCs w:val="24"/>
        </w:rPr>
      </w:pPr>
      <w:r w:rsidRPr="00E14489">
        <w:rPr>
          <w:rFonts w:cstheme="minorHAnsi"/>
          <w:sz w:val="24"/>
          <w:szCs w:val="24"/>
        </w:rPr>
        <w:lastRenderedPageBreak/>
        <w:t xml:space="preserve">The </w:t>
      </w:r>
      <w:r w:rsidR="009800E1">
        <w:rPr>
          <w:rFonts w:cstheme="minorHAnsi"/>
          <w:sz w:val="24"/>
          <w:szCs w:val="24"/>
        </w:rPr>
        <w:t>Group Governance</w:t>
      </w:r>
      <w:r w:rsidRPr="00E14489">
        <w:rPr>
          <w:rFonts w:cstheme="minorHAnsi"/>
          <w:sz w:val="24"/>
          <w:szCs w:val="24"/>
        </w:rPr>
        <w:t xml:space="preserve"> </w:t>
      </w:r>
      <w:r w:rsidR="00331CD4">
        <w:rPr>
          <w:rFonts w:cstheme="minorHAnsi"/>
          <w:sz w:val="24"/>
          <w:szCs w:val="24"/>
        </w:rPr>
        <w:t>Exec</w:t>
      </w:r>
      <w:r w:rsidR="006F795D">
        <w:rPr>
          <w:rFonts w:cstheme="minorHAnsi"/>
          <w:sz w:val="24"/>
          <w:szCs w:val="24"/>
        </w:rPr>
        <w:t>utive</w:t>
      </w:r>
      <w:r w:rsidR="00331CD4" w:rsidRPr="00E14489">
        <w:rPr>
          <w:rFonts w:cstheme="minorHAnsi"/>
          <w:sz w:val="24"/>
          <w:szCs w:val="24"/>
        </w:rPr>
        <w:t xml:space="preserve"> </w:t>
      </w:r>
      <w:r w:rsidRPr="00E14489">
        <w:rPr>
          <w:rFonts w:cstheme="minorHAnsi"/>
          <w:sz w:val="24"/>
          <w:szCs w:val="24"/>
        </w:rPr>
        <w:t xml:space="preserve">will </w:t>
      </w:r>
      <w:r w:rsidR="00C7642F">
        <w:rPr>
          <w:rFonts w:cstheme="minorHAnsi"/>
          <w:sz w:val="24"/>
          <w:szCs w:val="24"/>
        </w:rPr>
        <w:t xml:space="preserve">share the link to the Complaints Form on SharePoint </w:t>
      </w:r>
      <w:r w:rsidR="0005561A">
        <w:rPr>
          <w:rFonts w:cstheme="minorHAnsi"/>
          <w:sz w:val="24"/>
          <w:szCs w:val="24"/>
        </w:rPr>
        <w:t>with</w:t>
      </w:r>
      <w:r w:rsidR="0005561A" w:rsidRPr="00E14489">
        <w:rPr>
          <w:rFonts w:cstheme="minorHAnsi"/>
          <w:sz w:val="24"/>
          <w:szCs w:val="24"/>
        </w:rPr>
        <w:t xml:space="preserve"> </w:t>
      </w:r>
      <w:r w:rsidRPr="00E14489">
        <w:rPr>
          <w:rFonts w:cstheme="minorHAnsi"/>
          <w:sz w:val="24"/>
          <w:szCs w:val="24"/>
        </w:rPr>
        <w:t xml:space="preserve">the appropriate </w:t>
      </w:r>
      <w:r w:rsidR="00D949D3">
        <w:rPr>
          <w:rFonts w:cstheme="minorHAnsi"/>
          <w:sz w:val="24"/>
          <w:szCs w:val="24"/>
        </w:rPr>
        <w:t>person(s)</w:t>
      </w:r>
      <w:r w:rsidR="000A3F8E">
        <w:rPr>
          <w:rFonts w:cstheme="minorHAnsi"/>
          <w:sz w:val="24"/>
          <w:szCs w:val="24"/>
        </w:rPr>
        <w:t xml:space="preserve"> </w:t>
      </w:r>
      <w:r w:rsidRPr="00E14489">
        <w:rPr>
          <w:rFonts w:cstheme="minorHAnsi"/>
          <w:sz w:val="24"/>
          <w:szCs w:val="24"/>
        </w:rPr>
        <w:t xml:space="preserve">for </w:t>
      </w:r>
      <w:r w:rsidR="00717A7E">
        <w:rPr>
          <w:rFonts w:cstheme="minorHAnsi"/>
          <w:sz w:val="24"/>
          <w:szCs w:val="24"/>
        </w:rPr>
        <w:t>investigation</w:t>
      </w:r>
      <w:r w:rsidR="001E32AB">
        <w:rPr>
          <w:rFonts w:cstheme="minorHAnsi"/>
          <w:sz w:val="24"/>
          <w:szCs w:val="24"/>
        </w:rPr>
        <w:t>.</w:t>
      </w:r>
      <w:r w:rsidR="00717A7E">
        <w:rPr>
          <w:rFonts w:cstheme="minorHAnsi"/>
          <w:sz w:val="24"/>
          <w:szCs w:val="24"/>
        </w:rPr>
        <w:t xml:space="preserve"> </w:t>
      </w:r>
      <w:r w:rsidR="00C35BF8">
        <w:rPr>
          <w:rFonts w:cstheme="minorHAnsi"/>
          <w:sz w:val="24"/>
          <w:szCs w:val="24"/>
        </w:rPr>
        <w:t xml:space="preserve"> The appropriate </w:t>
      </w:r>
      <w:r w:rsidR="001E32AB">
        <w:rPr>
          <w:rFonts w:cstheme="minorHAnsi"/>
          <w:sz w:val="24"/>
          <w:szCs w:val="24"/>
        </w:rPr>
        <w:t xml:space="preserve">person(s) </w:t>
      </w:r>
      <w:r w:rsidR="0046529C">
        <w:rPr>
          <w:rFonts w:cstheme="minorHAnsi"/>
          <w:sz w:val="24"/>
          <w:szCs w:val="24"/>
        </w:rPr>
        <w:t xml:space="preserve">to complete a given investigation </w:t>
      </w:r>
      <w:r w:rsidR="00C35BF8">
        <w:rPr>
          <w:rFonts w:cstheme="minorHAnsi"/>
          <w:sz w:val="24"/>
          <w:szCs w:val="24"/>
        </w:rPr>
        <w:t>will be determined based on the subject matter of the complaint</w:t>
      </w:r>
      <w:r w:rsidR="008E0084">
        <w:rPr>
          <w:rFonts w:cstheme="minorHAnsi"/>
          <w:sz w:val="24"/>
          <w:szCs w:val="24"/>
        </w:rPr>
        <w:t xml:space="preserve">, and ensuring the criteria in section </w:t>
      </w:r>
      <w:r w:rsidR="00157EB5">
        <w:rPr>
          <w:rFonts w:cstheme="minorHAnsi"/>
          <w:sz w:val="24"/>
          <w:szCs w:val="24"/>
        </w:rPr>
        <w:t>6.8</w:t>
      </w:r>
      <w:r w:rsidR="008E0084">
        <w:rPr>
          <w:rFonts w:cstheme="minorHAnsi"/>
          <w:sz w:val="24"/>
          <w:szCs w:val="24"/>
        </w:rPr>
        <w:t xml:space="preserve"> of this procedure is met.</w:t>
      </w:r>
    </w:p>
    <w:p w14:paraId="3069020F" w14:textId="0863F4EE" w:rsidR="005507F3" w:rsidRPr="00E14489" w:rsidRDefault="005507F3" w:rsidP="004C416A">
      <w:pPr>
        <w:pStyle w:val="ListParagraph"/>
        <w:numPr>
          <w:ilvl w:val="1"/>
          <w:numId w:val="9"/>
        </w:numPr>
        <w:rPr>
          <w:rFonts w:cstheme="minorHAnsi"/>
          <w:sz w:val="24"/>
          <w:szCs w:val="24"/>
        </w:rPr>
      </w:pPr>
      <w:r w:rsidRPr="00E14489">
        <w:rPr>
          <w:rFonts w:cstheme="minorHAnsi"/>
          <w:sz w:val="24"/>
          <w:szCs w:val="24"/>
        </w:rPr>
        <w:t xml:space="preserve">The </w:t>
      </w:r>
      <w:r w:rsidR="009800E1">
        <w:rPr>
          <w:rFonts w:cstheme="minorHAnsi"/>
          <w:sz w:val="24"/>
          <w:szCs w:val="24"/>
        </w:rPr>
        <w:t>Group Governance</w:t>
      </w:r>
      <w:r w:rsidRPr="00E14489">
        <w:rPr>
          <w:rFonts w:cstheme="minorHAnsi"/>
          <w:sz w:val="24"/>
          <w:szCs w:val="24"/>
        </w:rPr>
        <w:t xml:space="preserve"> </w:t>
      </w:r>
      <w:r w:rsidR="00141BBC">
        <w:rPr>
          <w:rFonts w:cstheme="minorHAnsi"/>
          <w:sz w:val="24"/>
          <w:szCs w:val="24"/>
        </w:rPr>
        <w:t>Executive</w:t>
      </w:r>
      <w:r w:rsidR="00141BBC" w:rsidRPr="00E14489">
        <w:rPr>
          <w:rFonts w:cstheme="minorHAnsi"/>
          <w:sz w:val="24"/>
          <w:szCs w:val="24"/>
        </w:rPr>
        <w:t xml:space="preserve"> </w:t>
      </w:r>
      <w:r w:rsidRPr="00E14489">
        <w:rPr>
          <w:rFonts w:cstheme="minorHAnsi"/>
          <w:sz w:val="24"/>
          <w:szCs w:val="24"/>
        </w:rPr>
        <w:t xml:space="preserve">and </w:t>
      </w:r>
      <w:r w:rsidR="00121CBC">
        <w:rPr>
          <w:rFonts w:cstheme="minorHAnsi"/>
          <w:sz w:val="24"/>
          <w:szCs w:val="24"/>
        </w:rPr>
        <w:t>designated complaint investigator(s)</w:t>
      </w:r>
      <w:r w:rsidRPr="00E14489">
        <w:rPr>
          <w:rFonts w:cstheme="minorHAnsi"/>
          <w:sz w:val="24"/>
          <w:szCs w:val="24"/>
        </w:rPr>
        <w:t xml:space="preserve"> shall ensure the investigation remains impartial and individuals tasked with participating shall:</w:t>
      </w:r>
    </w:p>
    <w:p w14:paraId="4780CBB8" w14:textId="77777777" w:rsidR="005507F3" w:rsidRPr="00E14489" w:rsidRDefault="005507F3" w:rsidP="004C416A">
      <w:pPr>
        <w:pStyle w:val="ListParagraph"/>
        <w:numPr>
          <w:ilvl w:val="0"/>
          <w:numId w:val="16"/>
        </w:numPr>
        <w:rPr>
          <w:rFonts w:cstheme="minorHAnsi"/>
          <w:sz w:val="24"/>
          <w:szCs w:val="24"/>
        </w:rPr>
      </w:pPr>
      <w:r w:rsidRPr="00E14489">
        <w:rPr>
          <w:rFonts w:cstheme="minorHAnsi"/>
          <w:sz w:val="24"/>
          <w:szCs w:val="24"/>
        </w:rPr>
        <w:t>Be free from any conflict of interest with the complainant</w:t>
      </w:r>
    </w:p>
    <w:p w14:paraId="33143C9E" w14:textId="77777777" w:rsidR="005507F3" w:rsidRPr="00E14489" w:rsidRDefault="005507F3" w:rsidP="004C416A">
      <w:pPr>
        <w:pStyle w:val="ListParagraph"/>
        <w:numPr>
          <w:ilvl w:val="0"/>
          <w:numId w:val="16"/>
        </w:numPr>
        <w:rPr>
          <w:rFonts w:cstheme="minorHAnsi"/>
          <w:sz w:val="24"/>
          <w:szCs w:val="24"/>
        </w:rPr>
      </w:pPr>
      <w:r w:rsidRPr="00E14489">
        <w:rPr>
          <w:rFonts w:cstheme="minorHAnsi"/>
          <w:sz w:val="24"/>
          <w:szCs w:val="24"/>
        </w:rPr>
        <w:t>Be impartial and review all evidence provided</w:t>
      </w:r>
    </w:p>
    <w:p w14:paraId="504EE2AD" w14:textId="22F74892" w:rsidR="005507F3" w:rsidRPr="00E14489" w:rsidRDefault="005507F3" w:rsidP="004C416A">
      <w:pPr>
        <w:pStyle w:val="ListParagraph"/>
        <w:numPr>
          <w:ilvl w:val="0"/>
          <w:numId w:val="16"/>
        </w:numPr>
        <w:rPr>
          <w:rFonts w:cstheme="minorHAnsi"/>
          <w:sz w:val="24"/>
          <w:szCs w:val="24"/>
        </w:rPr>
      </w:pPr>
      <w:r w:rsidRPr="00E14489">
        <w:rPr>
          <w:rFonts w:cstheme="minorHAnsi"/>
          <w:sz w:val="24"/>
          <w:szCs w:val="24"/>
        </w:rPr>
        <w:t xml:space="preserve">Meet Amtivo </w:t>
      </w:r>
      <w:r w:rsidR="000E4EDD">
        <w:rPr>
          <w:rFonts w:cstheme="minorHAnsi"/>
          <w:sz w:val="24"/>
          <w:szCs w:val="24"/>
        </w:rPr>
        <w:t>(</w:t>
      </w:r>
      <w:r w:rsidRPr="00E14489">
        <w:rPr>
          <w:rFonts w:cstheme="minorHAnsi"/>
          <w:sz w:val="24"/>
          <w:szCs w:val="24"/>
        </w:rPr>
        <w:t>Ireland and UK</w:t>
      </w:r>
      <w:r w:rsidR="000E4EDD">
        <w:rPr>
          <w:rFonts w:cstheme="minorHAnsi"/>
          <w:sz w:val="24"/>
          <w:szCs w:val="24"/>
        </w:rPr>
        <w:t>)</w:t>
      </w:r>
      <w:r w:rsidRPr="00E14489">
        <w:rPr>
          <w:rFonts w:cstheme="minorHAnsi"/>
          <w:sz w:val="24"/>
          <w:szCs w:val="24"/>
        </w:rPr>
        <w:t xml:space="preserve"> competence criteria as decision-maker for any related standard(s)</w:t>
      </w:r>
      <w:r w:rsidR="000E4EDD">
        <w:rPr>
          <w:rFonts w:cstheme="minorHAnsi"/>
          <w:sz w:val="24"/>
          <w:szCs w:val="24"/>
        </w:rPr>
        <w:t xml:space="preserve"> when the complaint is technical</w:t>
      </w:r>
    </w:p>
    <w:p w14:paraId="0F7EC516" w14:textId="77777777" w:rsidR="00EA5FF5" w:rsidRPr="00E14489" w:rsidRDefault="00EA5FF5" w:rsidP="00EA5FF5">
      <w:pPr>
        <w:pStyle w:val="ListParagraph"/>
        <w:rPr>
          <w:rFonts w:cstheme="minorHAnsi"/>
          <w:sz w:val="24"/>
          <w:szCs w:val="24"/>
        </w:rPr>
      </w:pPr>
    </w:p>
    <w:p w14:paraId="0F0F5CD2" w14:textId="65E18F1E" w:rsidR="004C416A" w:rsidRPr="00E14489" w:rsidRDefault="005507F3" w:rsidP="004C416A">
      <w:pPr>
        <w:pStyle w:val="ListParagraph"/>
        <w:numPr>
          <w:ilvl w:val="1"/>
          <w:numId w:val="9"/>
        </w:numPr>
        <w:rPr>
          <w:rFonts w:cstheme="minorHAnsi"/>
          <w:sz w:val="24"/>
          <w:szCs w:val="24"/>
        </w:rPr>
      </w:pPr>
      <w:r w:rsidRPr="00E14489">
        <w:rPr>
          <w:rFonts w:cstheme="minorHAnsi"/>
          <w:sz w:val="24"/>
          <w:szCs w:val="24"/>
        </w:rPr>
        <w:t xml:space="preserve">The </w:t>
      </w:r>
      <w:r w:rsidR="009800E1">
        <w:rPr>
          <w:rFonts w:cstheme="minorHAnsi"/>
          <w:sz w:val="24"/>
          <w:szCs w:val="24"/>
        </w:rPr>
        <w:t>Group Governance</w:t>
      </w:r>
      <w:r w:rsidRPr="00E14489">
        <w:rPr>
          <w:rFonts w:cstheme="minorHAnsi"/>
          <w:sz w:val="24"/>
          <w:szCs w:val="24"/>
        </w:rPr>
        <w:t xml:space="preserve"> </w:t>
      </w:r>
      <w:r w:rsidR="00A139CA">
        <w:rPr>
          <w:rFonts w:cstheme="minorHAnsi"/>
          <w:sz w:val="24"/>
          <w:szCs w:val="24"/>
        </w:rPr>
        <w:t>Executive</w:t>
      </w:r>
      <w:r w:rsidR="00A139CA" w:rsidRPr="00E14489">
        <w:rPr>
          <w:rFonts w:cstheme="minorHAnsi"/>
          <w:sz w:val="24"/>
          <w:szCs w:val="24"/>
        </w:rPr>
        <w:t xml:space="preserve"> </w:t>
      </w:r>
      <w:r w:rsidRPr="00E14489">
        <w:rPr>
          <w:rFonts w:cstheme="minorHAnsi"/>
          <w:sz w:val="24"/>
          <w:szCs w:val="24"/>
        </w:rPr>
        <w:t xml:space="preserve">will </w:t>
      </w:r>
      <w:r w:rsidR="00A139CA">
        <w:rPr>
          <w:rFonts w:cstheme="minorHAnsi"/>
          <w:sz w:val="24"/>
          <w:szCs w:val="24"/>
        </w:rPr>
        <w:t xml:space="preserve">monitor the Complaint Form in SharePoint and request updates as appropriate from the assigned </w:t>
      </w:r>
      <w:r w:rsidR="00967537">
        <w:rPr>
          <w:rFonts w:cstheme="minorHAnsi"/>
          <w:sz w:val="24"/>
          <w:szCs w:val="24"/>
        </w:rPr>
        <w:t>person(s)</w:t>
      </w:r>
      <w:r w:rsidR="00A139CA">
        <w:rPr>
          <w:rFonts w:cstheme="minorHAnsi"/>
          <w:sz w:val="24"/>
          <w:szCs w:val="24"/>
        </w:rPr>
        <w:t xml:space="preserve"> handling the complaint. </w:t>
      </w:r>
    </w:p>
    <w:p w14:paraId="6C4DA991" w14:textId="1F3F20CE" w:rsidR="004C416A" w:rsidRPr="00E14489" w:rsidRDefault="005507F3" w:rsidP="004C416A">
      <w:pPr>
        <w:pStyle w:val="ListParagraph"/>
        <w:numPr>
          <w:ilvl w:val="1"/>
          <w:numId w:val="9"/>
        </w:numPr>
        <w:rPr>
          <w:rFonts w:cstheme="minorHAnsi"/>
          <w:sz w:val="24"/>
          <w:szCs w:val="24"/>
        </w:rPr>
      </w:pPr>
      <w:r w:rsidRPr="00E14489">
        <w:rPr>
          <w:rFonts w:cstheme="minorHAnsi"/>
          <w:sz w:val="24"/>
          <w:szCs w:val="24"/>
        </w:rPr>
        <w:t xml:space="preserve">The </w:t>
      </w:r>
      <w:r w:rsidR="009800E1">
        <w:rPr>
          <w:rFonts w:cstheme="minorHAnsi"/>
          <w:sz w:val="24"/>
          <w:szCs w:val="24"/>
        </w:rPr>
        <w:t>Group Governance</w:t>
      </w:r>
      <w:r w:rsidRPr="00E14489">
        <w:rPr>
          <w:rFonts w:cstheme="minorHAnsi"/>
          <w:sz w:val="24"/>
          <w:szCs w:val="24"/>
        </w:rPr>
        <w:t xml:space="preserve"> </w:t>
      </w:r>
      <w:r w:rsidR="00A139CA">
        <w:rPr>
          <w:rFonts w:cstheme="minorHAnsi"/>
          <w:sz w:val="24"/>
          <w:szCs w:val="24"/>
        </w:rPr>
        <w:t>Executive</w:t>
      </w:r>
      <w:r w:rsidR="00A139CA" w:rsidRPr="00E14489">
        <w:rPr>
          <w:rFonts w:cstheme="minorHAnsi"/>
          <w:sz w:val="24"/>
          <w:szCs w:val="24"/>
        </w:rPr>
        <w:t xml:space="preserve"> </w:t>
      </w:r>
      <w:r w:rsidRPr="00E14489">
        <w:rPr>
          <w:rFonts w:cstheme="minorHAnsi"/>
          <w:sz w:val="24"/>
          <w:szCs w:val="24"/>
        </w:rPr>
        <w:t xml:space="preserve">shall ensure the complainant is formally notified of the outcome of the investigation. Where the investigation, correction, and corrective action </w:t>
      </w:r>
      <w:r w:rsidR="00070ACB" w:rsidRPr="00E14489">
        <w:rPr>
          <w:rFonts w:cstheme="minorHAnsi"/>
          <w:sz w:val="24"/>
          <w:szCs w:val="24"/>
        </w:rPr>
        <w:t>exceed</w:t>
      </w:r>
      <w:r w:rsidRPr="00E14489">
        <w:rPr>
          <w:rFonts w:cstheme="minorHAnsi"/>
          <w:sz w:val="24"/>
          <w:szCs w:val="24"/>
        </w:rPr>
        <w:t xml:space="preserve"> the anticipated 21 working day timeline for completion, the complainant shall be provided progress updates regularly.</w:t>
      </w:r>
    </w:p>
    <w:p w14:paraId="19938445" w14:textId="6882E5A6" w:rsidR="004C416A" w:rsidRPr="00E14489" w:rsidRDefault="005507F3" w:rsidP="004C416A">
      <w:pPr>
        <w:pStyle w:val="ListParagraph"/>
        <w:numPr>
          <w:ilvl w:val="1"/>
          <w:numId w:val="9"/>
        </w:numPr>
        <w:rPr>
          <w:rFonts w:cstheme="minorHAnsi"/>
          <w:sz w:val="24"/>
          <w:szCs w:val="24"/>
        </w:rPr>
      </w:pPr>
      <w:r w:rsidRPr="00E14489">
        <w:rPr>
          <w:rFonts w:cstheme="minorHAnsi"/>
          <w:sz w:val="24"/>
          <w:szCs w:val="24"/>
        </w:rPr>
        <w:t xml:space="preserve">Containment actions, root cause analysis, and corrective action shall be documented in the </w:t>
      </w:r>
      <w:r w:rsidR="00A139CA">
        <w:rPr>
          <w:rFonts w:cstheme="minorHAnsi"/>
          <w:sz w:val="24"/>
          <w:szCs w:val="24"/>
        </w:rPr>
        <w:t>Complaints Form on SharePoint.</w:t>
      </w:r>
    </w:p>
    <w:p w14:paraId="5C58F191" w14:textId="22DCE6B4" w:rsidR="004C416A" w:rsidRPr="00E14489" w:rsidRDefault="005507F3" w:rsidP="004C416A">
      <w:pPr>
        <w:pStyle w:val="ListParagraph"/>
        <w:numPr>
          <w:ilvl w:val="1"/>
          <w:numId w:val="9"/>
        </w:numPr>
        <w:rPr>
          <w:rFonts w:cstheme="minorHAnsi"/>
          <w:sz w:val="24"/>
          <w:szCs w:val="24"/>
        </w:rPr>
      </w:pPr>
      <w:r w:rsidRPr="00E14489">
        <w:rPr>
          <w:rFonts w:cstheme="minorHAnsi"/>
          <w:sz w:val="24"/>
          <w:szCs w:val="24"/>
        </w:rPr>
        <w:t xml:space="preserve">Where a complaint is received regarding a client holding certification with Amtivo in the UK or Ireland, the client shall be contacted for comment and, where necessary, corrective action. The investigation of the complaint shall include a consideration for the effectiveness of the client’s management system and determine if a special visit is required to further facilitate the investigation. This decision and any subsequent actions shall be documented in the </w:t>
      </w:r>
      <w:r w:rsidR="00091EB7">
        <w:rPr>
          <w:rFonts w:cstheme="minorHAnsi"/>
          <w:sz w:val="24"/>
          <w:szCs w:val="24"/>
        </w:rPr>
        <w:t xml:space="preserve">Complaints Form on SharePoint. </w:t>
      </w:r>
    </w:p>
    <w:p w14:paraId="6BB74837" w14:textId="77777777" w:rsidR="004C416A" w:rsidRPr="00E14489" w:rsidRDefault="005507F3" w:rsidP="004C416A">
      <w:pPr>
        <w:pStyle w:val="ListParagraph"/>
        <w:numPr>
          <w:ilvl w:val="1"/>
          <w:numId w:val="9"/>
        </w:numPr>
        <w:rPr>
          <w:rFonts w:cstheme="minorHAnsi"/>
          <w:sz w:val="24"/>
          <w:szCs w:val="24"/>
        </w:rPr>
      </w:pPr>
      <w:r w:rsidRPr="00E14489">
        <w:rPr>
          <w:rFonts w:cstheme="minorHAnsi"/>
          <w:sz w:val="24"/>
          <w:szCs w:val="24"/>
        </w:rPr>
        <w:t>Where applicable, top management shall determine if the subject of the complaint and the resolution should be made public.</w:t>
      </w:r>
    </w:p>
    <w:p w14:paraId="6F90E4CF" w14:textId="0F8B52C6" w:rsidR="005507F3" w:rsidRPr="00E14489" w:rsidRDefault="005507F3" w:rsidP="004C416A">
      <w:pPr>
        <w:pStyle w:val="ListParagraph"/>
        <w:numPr>
          <w:ilvl w:val="1"/>
          <w:numId w:val="9"/>
        </w:numPr>
        <w:rPr>
          <w:rFonts w:cstheme="minorHAnsi"/>
          <w:sz w:val="24"/>
          <w:szCs w:val="24"/>
        </w:rPr>
      </w:pPr>
      <w:r w:rsidRPr="00E14489">
        <w:rPr>
          <w:rFonts w:cstheme="minorHAnsi"/>
          <w:sz w:val="24"/>
          <w:szCs w:val="24"/>
        </w:rPr>
        <w:t xml:space="preserve">The </w:t>
      </w:r>
      <w:r w:rsidR="008E0084">
        <w:rPr>
          <w:rFonts w:cstheme="minorHAnsi"/>
          <w:sz w:val="24"/>
          <w:szCs w:val="24"/>
        </w:rPr>
        <w:t>Complaints Form on SharePoint</w:t>
      </w:r>
      <w:r w:rsidRPr="00E14489">
        <w:rPr>
          <w:rFonts w:cstheme="minorHAnsi"/>
          <w:sz w:val="24"/>
          <w:szCs w:val="24"/>
        </w:rPr>
        <w:t xml:space="preserve"> shall be updated with the following information:</w:t>
      </w:r>
    </w:p>
    <w:p w14:paraId="41D415AE" w14:textId="39A513EE" w:rsidR="00C84AD0" w:rsidRDefault="00A13F95" w:rsidP="004C416A">
      <w:pPr>
        <w:pStyle w:val="ListParagraph"/>
        <w:numPr>
          <w:ilvl w:val="0"/>
          <w:numId w:val="17"/>
        </w:numPr>
        <w:rPr>
          <w:rFonts w:cstheme="minorHAnsi"/>
          <w:sz w:val="24"/>
          <w:szCs w:val="24"/>
        </w:rPr>
      </w:pPr>
      <w:r>
        <w:rPr>
          <w:rFonts w:cstheme="minorHAnsi"/>
          <w:sz w:val="24"/>
          <w:szCs w:val="24"/>
        </w:rPr>
        <w:t>Details of complain</w:t>
      </w:r>
      <w:r w:rsidR="00BF6834">
        <w:rPr>
          <w:rFonts w:cstheme="minorHAnsi"/>
          <w:sz w:val="24"/>
          <w:szCs w:val="24"/>
        </w:rPr>
        <w:t>ant information (company name, address, certificate number</w:t>
      </w:r>
      <w:r w:rsidR="002A7A50">
        <w:rPr>
          <w:rFonts w:cstheme="minorHAnsi"/>
          <w:sz w:val="24"/>
          <w:szCs w:val="24"/>
        </w:rPr>
        <w:t xml:space="preserve"> and standard certified as applicable</w:t>
      </w:r>
      <w:r w:rsidR="00B51225">
        <w:rPr>
          <w:rFonts w:cstheme="minorHAnsi"/>
          <w:sz w:val="24"/>
          <w:szCs w:val="24"/>
        </w:rPr>
        <w:t>, date and reason for complaint</w:t>
      </w:r>
      <w:r w:rsidR="002A7A50">
        <w:rPr>
          <w:rFonts w:cstheme="minorHAnsi"/>
          <w:sz w:val="24"/>
          <w:szCs w:val="24"/>
        </w:rPr>
        <w:t>)</w:t>
      </w:r>
    </w:p>
    <w:p w14:paraId="5816B2F3" w14:textId="0D743491" w:rsidR="002A7A50" w:rsidRDefault="00B51225" w:rsidP="004C416A">
      <w:pPr>
        <w:pStyle w:val="ListParagraph"/>
        <w:numPr>
          <w:ilvl w:val="0"/>
          <w:numId w:val="17"/>
        </w:numPr>
        <w:rPr>
          <w:rFonts w:cstheme="minorHAnsi"/>
          <w:sz w:val="24"/>
          <w:szCs w:val="24"/>
        </w:rPr>
      </w:pPr>
      <w:r>
        <w:rPr>
          <w:rFonts w:cstheme="minorHAnsi"/>
          <w:sz w:val="24"/>
          <w:szCs w:val="24"/>
        </w:rPr>
        <w:t xml:space="preserve">Description of the complaint </w:t>
      </w:r>
    </w:p>
    <w:p w14:paraId="5D4FD642" w14:textId="7E4A218E" w:rsidR="00B51225" w:rsidRDefault="007272BE" w:rsidP="004C416A">
      <w:pPr>
        <w:pStyle w:val="ListParagraph"/>
        <w:numPr>
          <w:ilvl w:val="0"/>
          <w:numId w:val="17"/>
        </w:numPr>
        <w:rPr>
          <w:rFonts w:cstheme="minorHAnsi"/>
          <w:sz w:val="24"/>
          <w:szCs w:val="24"/>
        </w:rPr>
      </w:pPr>
      <w:r>
        <w:rPr>
          <w:rFonts w:cstheme="minorHAnsi"/>
          <w:sz w:val="24"/>
          <w:szCs w:val="24"/>
        </w:rPr>
        <w:t>Details of the investigation</w:t>
      </w:r>
    </w:p>
    <w:p w14:paraId="6DF60178" w14:textId="41044140" w:rsidR="007272BE" w:rsidRDefault="007272BE" w:rsidP="004C416A">
      <w:pPr>
        <w:pStyle w:val="ListParagraph"/>
        <w:numPr>
          <w:ilvl w:val="0"/>
          <w:numId w:val="17"/>
        </w:numPr>
        <w:rPr>
          <w:rFonts w:cstheme="minorHAnsi"/>
          <w:sz w:val="24"/>
          <w:szCs w:val="24"/>
        </w:rPr>
      </w:pPr>
      <w:r>
        <w:rPr>
          <w:rFonts w:cstheme="minorHAnsi"/>
          <w:sz w:val="24"/>
          <w:szCs w:val="24"/>
        </w:rPr>
        <w:t>Determined root cause analysis, corrective action, containment action and any financial implications</w:t>
      </w:r>
    </w:p>
    <w:p w14:paraId="3A8AD94E" w14:textId="4144B4B6" w:rsidR="007272BE" w:rsidRDefault="005E2D65" w:rsidP="004C416A">
      <w:pPr>
        <w:pStyle w:val="ListParagraph"/>
        <w:numPr>
          <w:ilvl w:val="0"/>
          <w:numId w:val="17"/>
        </w:numPr>
        <w:rPr>
          <w:rFonts w:cstheme="minorHAnsi"/>
          <w:sz w:val="24"/>
          <w:szCs w:val="24"/>
        </w:rPr>
      </w:pPr>
      <w:r>
        <w:rPr>
          <w:rFonts w:cstheme="minorHAnsi"/>
          <w:sz w:val="24"/>
          <w:szCs w:val="24"/>
        </w:rPr>
        <w:t>Detail on escalations and further investigations as applicable</w:t>
      </w:r>
    </w:p>
    <w:p w14:paraId="6B472A91" w14:textId="56151138" w:rsidR="00785A31" w:rsidRDefault="00785A31" w:rsidP="00694FBD">
      <w:pPr>
        <w:pStyle w:val="ListParagraph"/>
        <w:numPr>
          <w:ilvl w:val="1"/>
          <w:numId w:val="9"/>
        </w:numPr>
        <w:rPr>
          <w:rFonts w:cstheme="minorHAnsi"/>
          <w:sz w:val="24"/>
          <w:szCs w:val="24"/>
        </w:rPr>
      </w:pPr>
      <w:r w:rsidRPr="00785A31">
        <w:rPr>
          <w:rFonts w:cstheme="minorHAnsi"/>
          <w:sz w:val="24"/>
          <w:szCs w:val="24"/>
        </w:rPr>
        <w:t xml:space="preserve">If the </w:t>
      </w:r>
      <w:r>
        <w:rPr>
          <w:rFonts w:cstheme="minorHAnsi"/>
          <w:sz w:val="24"/>
          <w:szCs w:val="24"/>
        </w:rPr>
        <w:t>complainant</w:t>
      </w:r>
      <w:r w:rsidRPr="00785A31">
        <w:rPr>
          <w:rFonts w:cstheme="minorHAnsi"/>
          <w:sz w:val="24"/>
          <w:szCs w:val="24"/>
        </w:rPr>
        <w:t xml:space="preserve"> challenges the outcome of the </w:t>
      </w:r>
      <w:r>
        <w:rPr>
          <w:rFonts w:cstheme="minorHAnsi"/>
          <w:sz w:val="24"/>
          <w:szCs w:val="24"/>
        </w:rPr>
        <w:t>complaint</w:t>
      </w:r>
      <w:r w:rsidRPr="00785A31">
        <w:rPr>
          <w:rFonts w:cstheme="minorHAnsi"/>
          <w:sz w:val="24"/>
          <w:szCs w:val="24"/>
        </w:rPr>
        <w:t xml:space="preserve">, the unresolved </w:t>
      </w:r>
      <w:r>
        <w:rPr>
          <w:rFonts w:cstheme="minorHAnsi"/>
          <w:sz w:val="24"/>
          <w:szCs w:val="24"/>
        </w:rPr>
        <w:t>complaint</w:t>
      </w:r>
      <w:r w:rsidRPr="00785A31">
        <w:rPr>
          <w:rFonts w:cstheme="minorHAnsi"/>
          <w:sz w:val="24"/>
          <w:szCs w:val="24"/>
        </w:rPr>
        <w:t xml:space="preserve"> shall be shared with </w:t>
      </w:r>
      <w:proofErr w:type="spellStart"/>
      <w:r w:rsidRPr="00785A31">
        <w:rPr>
          <w:rFonts w:cstheme="minorHAnsi"/>
          <w:sz w:val="24"/>
          <w:szCs w:val="24"/>
        </w:rPr>
        <w:t>Amtivo’s</w:t>
      </w:r>
      <w:proofErr w:type="spellEnd"/>
      <w:r w:rsidRPr="00785A31">
        <w:rPr>
          <w:rFonts w:cstheme="minorHAnsi"/>
          <w:sz w:val="24"/>
          <w:szCs w:val="24"/>
        </w:rPr>
        <w:t xml:space="preserve"> Impartiality Committee Board </w:t>
      </w:r>
      <w:r>
        <w:rPr>
          <w:rFonts w:cstheme="minorHAnsi"/>
          <w:sz w:val="24"/>
          <w:szCs w:val="24"/>
        </w:rPr>
        <w:t xml:space="preserve">(ICB) </w:t>
      </w:r>
      <w:r w:rsidRPr="00785A31">
        <w:rPr>
          <w:rFonts w:cstheme="minorHAnsi"/>
          <w:sz w:val="24"/>
          <w:szCs w:val="24"/>
        </w:rPr>
        <w:t xml:space="preserve">for final review and conclusion. The </w:t>
      </w:r>
      <w:r w:rsidR="009800E1">
        <w:rPr>
          <w:rFonts w:cstheme="minorHAnsi"/>
          <w:sz w:val="24"/>
          <w:szCs w:val="24"/>
        </w:rPr>
        <w:t>Group Governance</w:t>
      </w:r>
      <w:r w:rsidRPr="00785A31">
        <w:rPr>
          <w:rFonts w:cstheme="minorHAnsi"/>
          <w:sz w:val="24"/>
          <w:szCs w:val="24"/>
        </w:rPr>
        <w:t xml:space="preserve"> Executive and Amtivo ICB representative shall share all information relating to the </w:t>
      </w:r>
      <w:r>
        <w:rPr>
          <w:rFonts w:cstheme="minorHAnsi"/>
          <w:sz w:val="24"/>
          <w:szCs w:val="24"/>
        </w:rPr>
        <w:t>complaint</w:t>
      </w:r>
      <w:r w:rsidRPr="00785A31">
        <w:rPr>
          <w:rFonts w:cstheme="minorHAnsi"/>
          <w:sz w:val="24"/>
          <w:szCs w:val="24"/>
        </w:rPr>
        <w:t xml:space="preserve"> with the Board. The </w:t>
      </w:r>
      <w:r w:rsidR="00516C56">
        <w:rPr>
          <w:rFonts w:cstheme="minorHAnsi"/>
          <w:sz w:val="24"/>
          <w:szCs w:val="24"/>
        </w:rPr>
        <w:t>complaint</w:t>
      </w:r>
      <w:r w:rsidRPr="00785A31">
        <w:rPr>
          <w:rFonts w:cstheme="minorHAnsi"/>
          <w:sz w:val="24"/>
          <w:szCs w:val="24"/>
        </w:rPr>
        <w:t xml:space="preserve"> will typically be reviewed at the next ICB meeting, </w:t>
      </w:r>
      <w:r>
        <w:rPr>
          <w:rFonts w:cstheme="minorHAnsi"/>
          <w:sz w:val="24"/>
          <w:szCs w:val="24"/>
        </w:rPr>
        <w:t xml:space="preserve">or another </w:t>
      </w:r>
      <w:r w:rsidRPr="00785A31">
        <w:rPr>
          <w:rFonts w:cstheme="minorHAnsi"/>
          <w:sz w:val="24"/>
          <w:szCs w:val="24"/>
        </w:rPr>
        <w:t xml:space="preserve">suitable interval. The outcome shall be recorded in the </w:t>
      </w:r>
      <w:r>
        <w:rPr>
          <w:rFonts w:cstheme="minorHAnsi"/>
          <w:sz w:val="24"/>
          <w:szCs w:val="24"/>
        </w:rPr>
        <w:t>Complaints</w:t>
      </w:r>
      <w:r w:rsidRPr="00785A31">
        <w:rPr>
          <w:rFonts w:cstheme="minorHAnsi"/>
          <w:sz w:val="24"/>
          <w:szCs w:val="24"/>
        </w:rPr>
        <w:t xml:space="preserve"> Form on SharePoint and fed back via email to the </w:t>
      </w:r>
      <w:r>
        <w:rPr>
          <w:rFonts w:cstheme="minorHAnsi"/>
          <w:sz w:val="24"/>
          <w:szCs w:val="24"/>
        </w:rPr>
        <w:t>complainant</w:t>
      </w:r>
      <w:r w:rsidRPr="00785A31">
        <w:rPr>
          <w:rFonts w:cstheme="minorHAnsi"/>
          <w:sz w:val="24"/>
          <w:szCs w:val="24"/>
        </w:rPr>
        <w:t>.</w:t>
      </w:r>
    </w:p>
    <w:p w14:paraId="5BCDA9BB" w14:textId="77777777" w:rsidR="00325CF5" w:rsidRPr="00325CF5" w:rsidRDefault="00325CF5" w:rsidP="00325CF5">
      <w:pPr>
        <w:rPr>
          <w:rFonts w:cstheme="minorHAnsi"/>
          <w:sz w:val="24"/>
          <w:szCs w:val="24"/>
        </w:rPr>
      </w:pPr>
    </w:p>
    <w:p w14:paraId="6CBB816C" w14:textId="3CBF4DE1" w:rsidR="005507F3" w:rsidRPr="00E14489" w:rsidRDefault="00335770" w:rsidP="008824D5">
      <w:pPr>
        <w:pStyle w:val="Heading2"/>
        <w:numPr>
          <w:ilvl w:val="0"/>
          <w:numId w:val="9"/>
        </w:numPr>
        <w:rPr>
          <w:rFonts w:asciiTheme="minorHAnsi" w:hAnsiTheme="minorHAnsi" w:cstheme="minorHAnsi"/>
          <w:b/>
          <w:bCs/>
          <w:color w:val="auto"/>
        </w:rPr>
      </w:pPr>
      <w:bookmarkStart w:id="10" w:name="_Toc216956154"/>
      <w:r>
        <w:rPr>
          <w:rFonts w:asciiTheme="minorHAnsi" w:hAnsiTheme="minorHAnsi" w:cstheme="minorHAnsi"/>
          <w:b/>
          <w:bCs/>
          <w:color w:val="auto"/>
        </w:rPr>
        <w:lastRenderedPageBreak/>
        <w:t xml:space="preserve">General </w:t>
      </w:r>
      <w:r w:rsidR="005507F3" w:rsidRPr="00E14489">
        <w:rPr>
          <w:rFonts w:asciiTheme="minorHAnsi" w:hAnsiTheme="minorHAnsi" w:cstheme="minorHAnsi"/>
          <w:b/>
          <w:bCs/>
          <w:color w:val="auto"/>
        </w:rPr>
        <w:t xml:space="preserve">Appeals </w:t>
      </w:r>
      <w:r w:rsidR="006247D4">
        <w:rPr>
          <w:rFonts w:asciiTheme="minorHAnsi" w:hAnsiTheme="minorHAnsi" w:cstheme="minorHAnsi"/>
          <w:b/>
          <w:bCs/>
          <w:color w:val="auto"/>
        </w:rPr>
        <w:t>Management</w:t>
      </w:r>
      <w:bookmarkEnd w:id="10"/>
    </w:p>
    <w:p w14:paraId="2A167B12" w14:textId="669C1965" w:rsidR="005507F3" w:rsidRPr="00E14489" w:rsidRDefault="005507F3" w:rsidP="004C416A">
      <w:pPr>
        <w:pStyle w:val="ListParagraph"/>
        <w:numPr>
          <w:ilvl w:val="1"/>
          <w:numId w:val="9"/>
        </w:numPr>
        <w:rPr>
          <w:rFonts w:cstheme="minorHAnsi"/>
          <w:sz w:val="24"/>
          <w:szCs w:val="24"/>
        </w:rPr>
      </w:pPr>
      <w:r w:rsidRPr="00E14489">
        <w:rPr>
          <w:rFonts w:cstheme="minorHAnsi"/>
          <w:sz w:val="24"/>
          <w:szCs w:val="24"/>
        </w:rPr>
        <w:t>Clients may submit an appeal through the website either via the form on the Feedback and Appeal page, or via the email link on the Contact page of the Company Website</w:t>
      </w:r>
      <w:r w:rsidR="002D5F82">
        <w:rPr>
          <w:rFonts w:cstheme="minorHAnsi"/>
          <w:sz w:val="24"/>
          <w:szCs w:val="24"/>
        </w:rPr>
        <w:t>.</w:t>
      </w:r>
      <w:r w:rsidRPr="00E14489">
        <w:rPr>
          <w:rFonts w:cstheme="minorHAnsi"/>
          <w:sz w:val="24"/>
          <w:szCs w:val="24"/>
        </w:rPr>
        <w:t xml:space="preserve"> </w:t>
      </w:r>
      <w:r w:rsidR="002D5F82">
        <w:rPr>
          <w:rFonts w:cstheme="minorHAnsi"/>
          <w:sz w:val="24"/>
          <w:szCs w:val="24"/>
        </w:rPr>
        <w:t>This</w:t>
      </w:r>
      <w:r w:rsidR="002D5F82" w:rsidRPr="00E14489">
        <w:rPr>
          <w:rFonts w:cstheme="minorHAnsi"/>
          <w:sz w:val="24"/>
          <w:szCs w:val="24"/>
        </w:rPr>
        <w:t xml:space="preserve"> </w:t>
      </w:r>
      <w:r w:rsidRPr="00E14489">
        <w:rPr>
          <w:rFonts w:cstheme="minorHAnsi"/>
          <w:sz w:val="24"/>
          <w:szCs w:val="24"/>
        </w:rPr>
        <w:t xml:space="preserve">is automatically sent to the </w:t>
      </w:r>
      <w:r w:rsidR="00826FAD">
        <w:rPr>
          <w:rFonts w:cstheme="minorHAnsi"/>
          <w:sz w:val="24"/>
          <w:szCs w:val="24"/>
        </w:rPr>
        <w:t>Governance</w:t>
      </w:r>
      <w:r w:rsidR="00826FAD" w:rsidRPr="00E14489">
        <w:rPr>
          <w:rFonts w:cstheme="minorHAnsi"/>
          <w:sz w:val="24"/>
          <w:szCs w:val="24"/>
        </w:rPr>
        <w:t xml:space="preserve"> </w:t>
      </w:r>
      <w:r w:rsidRPr="00E14489">
        <w:rPr>
          <w:rFonts w:cstheme="minorHAnsi"/>
          <w:sz w:val="24"/>
          <w:szCs w:val="24"/>
        </w:rPr>
        <w:t xml:space="preserve">Team email address </w:t>
      </w:r>
      <w:r w:rsidR="002D5F82">
        <w:rPr>
          <w:rFonts w:cstheme="minorHAnsi"/>
          <w:sz w:val="24"/>
          <w:szCs w:val="24"/>
        </w:rPr>
        <w:t>(</w:t>
      </w:r>
      <w:hyperlink r:id="rId16" w:history="1">
        <w:r w:rsidR="00963869" w:rsidRPr="00963869">
          <w:rPr>
            <w:rStyle w:val="Hyperlink"/>
            <w:rFonts w:cstheme="minorHAnsi"/>
            <w:sz w:val="24"/>
            <w:szCs w:val="24"/>
          </w:rPr>
          <w:t>governanceteam@amtivo.com</w:t>
        </w:r>
      </w:hyperlink>
      <w:r w:rsidR="002D5F82">
        <w:rPr>
          <w:rFonts w:cstheme="minorHAnsi"/>
          <w:sz w:val="24"/>
          <w:szCs w:val="24"/>
        </w:rPr>
        <w:t>)</w:t>
      </w:r>
      <w:r w:rsidRPr="00E14489">
        <w:rPr>
          <w:rFonts w:cstheme="minorHAnsi"/>
          <w:sz w:val="24"/>
          <w:szCs w:val="24"/>
        </w:rPr>
        <w:t>. Any member of staff receiving an appeal should advise the Assurance Team immediately via their email address.</w:t>
      </w:r>
    </w:p>
    <w:p w14:paraId="491CB3BE" w14:textId="74C2C634" w:rsidR="004C416A" w:rsidRDefault="004C416A" w:rsidP="004C416A">
      <w:pPr>
        <w:pStyle w:val="ListParagraph"/>
        <w:numPr>
          <w:ilvl w:val="1"/>
          <w:numId w:val="9"/>
        </w:numPr>
        <w:rPr>
          <w:rFonts w:cstheme="minorHAnsi"/>
          <w:sz w:val="24"/>
          <w:szCs w:val="24"/>
        </w:rPr>
      </w:pPr>
      <w:r w:rsidRPr="00E14489">
        <w:rPr>
          <w:rFonts w:cstheme="minorHAnsi"/>
          <w:sz w:val="24"/>
          <w:szCs w:val="24"/>
        </w:rPr>
        <w:t>Submission, investigation and decision on appeals shall not result in any discriminatory actions against the client.</w:t>
      </w:r>
    </w:p>
    <w:p w14:paraId="126E9268" w14:textId="2F39ED7F" w:rsidR="0051697B" w:rsidRPr="00E14489" w:rsidRDefault="0051697B" w:rsidP="004C416A">
      <w:pPr>
        <w:pStyle w:val="ListParagraph"/>
        <w:numPr>
          <w:ilvl w:val="1"/>
          <w:numId w:val="9"/>
        </w:numPr>
        <w:rPr>
          <w:rFonts w:cstheme="minorHAnsi"/>
          <w:sz w:val="24"/>
          <w:szCs w:val="24"/>
        </w:rPr>
      </w:pPr>
      <w:r w:rsidRPr="0051697B">
        <w:rPr>
          <w:rFonts w:cstheme="minorHAnsi"/>
          <w:sz w:val="24"/>
          <w:szCs w:val="24"/>
        </w:rPr>
        <w:t xml:space="preserve">Appeals will be accepted up to </w:t>
      </w:r>
      <w:r>
        <w:rPr>
          <w:rFonts w:cstheme="minorHAnsi"/>
          <w:sz w:val="24"/>
          <w:szCs w:val="24"/>
        </w:rPr>
        <w:t>30</w:t>
      </w:r>
      <w:r w:rsidRPr="0051697B">
        <w:rPr>
          <w:rFonts w:cstheme="minorHAnsi"/>
          <w:sz w:val="24"/>
          <w:szCs w:val="24"/>
        </w:rPr>
        <w:t xml:space="preserve"> days following certificate withdrawal or closing meeting.</w:t>
      </w:r>
    </w:p>
    <w:p w14:paraId="405FA135" w14:textId="0FB3DD68" w:rsidR="004C416A" w:rsidRPr="00E14489" w:rsidRDefault="004C416A" w:rsidP="004C416A">
      <w:pPr>
        <w:pStyle w:val="ListParagraph"/>
        <w:numPr>
          <w:ilvl w:val="1"/>
          <w:numId w:val="9"/>
        </w:numPr>
        <w:rPr>
          <w:rFonts w:cstheme="minorHAnsi"/>
          <w:sz w:val="24"/>
          <w:szCs w:val="24"/>
        </w:rPr>
      </w:pPr>
      <w:r w:rsidRPr="00E14489">
        <w:rPr>
          <w:rFonts w:cstheme="minorHAnsi"/>
          <w:sz w:val="24"/>
          <w:szCs w:val="24"/>
        </w:rPr>
        <w:t xml:space="preserve">The </w:t>
      </w:r>
      <w:r w:rsidR="00F77DE6">
        <w:rPr>
          <w:rFonts w:cstheme="minorHAnsi"/>
          <w:sz w:val="24"/>
          <w:szCs w:val="24"/>
        </w:rPr>
        <w:t>Group Governance</w:t>
      </w:r>
      <w:r w:rsidRPr="00E14489">
        <w:rPr>
          <w:rFonts w:cstheme="minorHAnsi"/>
          <w:sz w:val="24"/>
          <w:szCs w:val="24"/>
        </w:rPr>
        <w:t xml:space="preserve"> </w:t>
      </w:r>
      <w:r w:rsidR="00061554">
        <w:rPr>
          <w:rFonts w:cstheme="minorHAnsi"/>
          <w:sz w:val="24"/>
          <w:szCs w:val="24"/>
        </w:rPr>
        <w:t>Executive</w:t>
      </w:r>
      <w:r w:rsidR="00061554" w:rsidRPr="00E14489">
        <w:rPr>
          <w:rFonts w:cstheme="minorHAnsi"/>
          <w:sz w:val="24"/>
          <w:szCs w:val="24"/>
        </w:rPr>
        <w:t xml:space="preserve"> </w:t>
      </w:r>
      <w:r w:rsidRPr="00E14489">
        <w:rPr>
          <w:rFonts w:cstheme="minorHAnsi"/>
          <w:sz w:val="24"/>
          <w:szCs w:val="24"/>
        </w:rPr>
        <w:t xml:space="preserve">is responsible for logging the appeal in the </w:t>
      </w:r>
      <w:r w:rsidR="009F020F">
        <w:rPr>
          <w:rFonts w:cstheme="minorHAnsi"/>
          <w:sz w:val="24"/>
          <w:szCs w:val="24"/>
        </w:rPr>
        <w:t>Appeals</w:t>
      </w:r>
      <w:r w:rsidR="00061554">
        <w:rPr>
          <w:rFonts w:cstheme="minorHAnsi"/>
          <w:sz w:val="24"/>
          <w:szCs w:val="24"/>
        </w:rPr>
        <w:t xml:space="preserve"> Form in SharePoint.</w:t>
      </w:r>
    </w:p>
    <w:p w14:paraId="4AFA9AAB" w14:textId="07ED689E" w:rsidR="004C416A" w:rsidRPr="00E14489" w:rsidRDefault="004C416A" w:rsidP="004C416A">
      <w:pPr>
        <w:pStyle w:val="ListParagraph"/>
        <w:numPr>
          <w:ilvl w:val="1"/>
          <w:numId w:val="9"/>
        </w:numPr>
        <w:rPr>
          <w:rFonts w:cstheme="minorHAnsi"/>
          <w:sz w:val="24"/>
          <w:szCs w:val="24"/>
        </w:rPr>
      </w:pPr>
      <w:r w:rsidRPr="00E14489">
        <w:rPr>
          <w:rFonts w:cstheme="minorHAnsi"/>
          <w:sz w:val="24"/>
          <w:szCs w:val="24"/>
        </w:rPr>
        <w:t xml:space="preserve">The </w:t>
      </w:r>
      <w:r w:rsidR="00F77DE6">
        <w:rPr>
          <w:rFonts w:cstheme="minorHAnsi"/>
          <w:sz w:val="24"/>
          <w:szCs w:val="24"/>
        </w:rPr>
        <w:t>Group Governance</w:t>
      </w:r>
      <w:r w:rsidRPr="00E14489">
        <w:rPr>
          <w:rFonts w:cstheme="minorHAnsi"/>
          <w:sz w:val="24"/>
          <w:szCs w:val="24"/>
        </w:rPr>
        <w:t xml:space="preserve"> </w:t>
      </w:r>
      <w:r w:rsidR="00E8478E">
        <w:rPr>
          <w:rFonts w:cstheme="minorHAnsi"/>
          <w:sz w:val="24"/>
          <w:szCs w:val="24"/>
        </w:rPr>
        <w:t>Executive</w:t>
      </w:r>
      <w:r w:rsidR="00E8478E" w:rsidRPr="00E14489">
        <w:rPr>
          <w:rFonts w:cstheme="minorHAnsi"/>
          <w:sz w:val="24"/>
          <w:szCs w:val="24"/>
        </w:rPr>
        <w:t xml:space="preserve"> </w:t>
      </w:r>
      <w:r w:rsidRPr="00E14489">
        <w:rPr>
          <w:rFonts w:cstheme="minorHAnsi"/>
          <w:sz w:val="24"/>
          <w:szCs w:val="24"/>
        </w:rPr>
        <w:t xml:space="preserve">is responsible for formally acknowledging receipt of the appeal within three working days and advising the client of the appeals process. The client is to be invited to provide further information, all of which the Compliance Assurance </w:t>
      </w:r>
      <w:r w:rsidR="00E8478E">
        <w:rPr>
          <w:rFonts w:cstheme="minorHAnsi"/>
          <w:sz w:val="24"/>
          <w:szCs w:val="24"/>
        </w:rPr>
        <w:t>Executive</w:t>
      </w:r>
      <w:r w:rsidR="00E8478E" w:rsidRPr="00E14489">
        <w:rPr>
          <w:rFonts w:cstheme="minorHAnsi"/>
          <w:sz w:val="24"/>
          <w:szCs w:val="24"/>
        </w:rPr>
        <w:t xml:space="preserve"> </w:t>
      </w:r>
      <w:r w:rsidRPr="00E14489">
        <w:rPr>
          <w:rFonts w:cstheme="minorHAnsi"/>
          <w:sz w:val="24"/>
          <w:szCs w:val="24"/>
        </w:rPr>
        <w:t xml:space="preserve">is to ensure is logged </w:t>
      </w:r>
      <w:r w:rsidR="002438E9">
        <w:rPr>
          <w:rFonts w:cstheme="minorHAnsi"/>
          <w:sz w:val="24"/>
          <w:szCs w:val="24"/>
        </w:rPr>
        <w:t>in</w:t>
      </w:r>
      <w:r w:rsidR="002438E9" w:rsidRPr="00E14489">
        <w:rPr>
          <w:rFonts w:cstheme="minorHAnsi"/>
          <w:sz w:val="24"/>
          <w:szCs w:val="24"/>
        </w:rPr>
        <w:t xml:space="preserve"> </w:t>
      </w:r>
      <w:r w:rsidR="00014E6E">
        <w:rPr>
          <w:rFonts w:cstheme="minorHAnsi"/>
          <w:sz w:val="24"/>
          <w:szCs w:val="24"/>
        </w:rPr>
        <w:t xml:space="preserve">the Appeals Form on SharePoint. </w:t>
      </w:r>
    </w:p>
    <w:p w14:paraId="75CD5717" w14:textId="07C1A25D" w:rsidR="004C416A" w:rsidRPr="00E14489" w:rsidRDefault="004C416A" w:rsidP="004C416A">
      <w:pPr>
        <w:pStyle w:val="ListParagraph"/>
        <w:numPr>
          <w:ilvl w:val="1"/>
          <w:numId w:val="9"/>
        </w:numPr>
        <w:rPr>
          <w:rFonts w:cstheme="minorHAnsi"/>
          <w:sz w:val="24"/>
          <w:szCs w:val="24"/>
        </w:rPr>
      </w:pPr>
      <w:r w:rsidRPr="00E14489">
        <w:rPr>
          <w:rFonts w:cstheme="minorHAnsi"/>
          <w:sz w:val="24"/>
          <w:szCs w:val="24"/>
        </w:rPr>
        <w:t xml:space="preserve">The Compliance Assurance </w:t>
      </w:r>
      <w:r w:rsidR="00014E6E">
        <w:rPr>
          <w:rFonts w:cstheme="minorHAnsi"/>
          <w:sz w:val="24"/>
          <w:szCs w:val="24"/>
        </w:rPr>
        <w:t>Executive</w:t>
      </w:r>
      <w:r w:rsidR="00014E6E" w:rsidRPr="00E14489">
        <w:rPr>
          <w:rFonts w:cstheme="minorHAnsi"/>
          <w:sz w:val="24"/>
          <w:szCs w:val="24"/>
        </w:rPr>
        <w:t xml:space="preserve"> </w:t>
      </w:r>
      <w:r w:rsidRPr="00E14489">
        <w:rPr>
          <w:rFonts w:cstheme="minorHAnsi"/>
          <w:sz w:val="24"/>
          <w:szCs w:val="24"/>
        </w:rPr>
        <w:t xml:space="preserve">shall advise the relevant Scheme Manager of the </w:t>
      </w:r>
      <w:r w:rsidR="00D44B29" w:rsidRPr="00E14489">
        <w:rPr>
          <w:rFonts w:cstheme="minorHAnsi"/>
          <w:sz w:val="24"/>
          <w:szCs w:val="24"/>
        </w:rPr>
        <w:t>appeal,</w:t>
      </w:r>
      <w:r w:rsidRPr="00E14489">
        <w:rPr>
          <w:rFonts w:cstheme="minorHAnsi"/>
          <w:sz w:val="24"/>
          <w:szCs w:val="24"/>
        </w:rPr>
        <w:t xml:space="preserve"> and both shall determine:</w:t>
      </w:r>
    </w:p>
    <w:p w14:paraId="4963B5DA" w14:textId="77777777" w:rsidR="00EA5FF5" w:rsidRPr="00E14489" w:rsidRDefault="004C416A" w:rsidP="00EA5FF5">
      <w:pPr>
        <w:pStyle w:val="ListParagraph"/>
        <w:numPr>
          <w:ilvl w:val="0"/>
          <w:numId w:val="18"/>
        </w:numPr>
        <w:rPr>
          <w:rFonts w:cstheme="minorHAnsi"/>
          <w:sz w:val="24"/>
          <w:szCs w:val="24"/>
        </w:rPr>
      </w:pPr>
      <w:r w:rsidRPr="00E14489">
        <w:rPr>
          <w:rFonts w:cstheme="minorHAnsi"/>
          <w:sz w:val="24"/>
          <w:szCs w:val="24"/>
        </w:rPr>
        <w:t>The team member(s) who conducted the audit</w:t>
      </w:r>
    </w:p>
    <w:p w14:paraId="5EB06893" w14:textId="74FF091B" w:rsidR="004C416A" w:rsidRPr="00E14489" w:rsidRDefault="004C416A" w:rsidP="00EA5FF5">
      <w:pPr>
        <w:pStyle w:val="ListParagraph"/>
        <w:numPr>
          <w:ilvl w:val="0"/>
          <w:numId w:val="18"/>
        </w:numPr>
        <w:rPr>
          <w:rFonts w:cstheme="minorHAnsi"/>
          <w:sz w:val="24"/>
          <w:szCs w:val="24"/>
        </w:rPr>
      </w:pPr>
      <w:r w:rsidRPr="00E14489">
        <w:rPr>
          <w:rFonts w:cstheme="minorHAnsi"/>
          <w:sz w:val="24"/>
          <w:szCs w:val="24"/>
        </w:rPr>
        <w:t>That the audit report has been completed in Amtivo Connect</w:t>
      </w:r>
    </w:p>
    <w:p w14:paraId="496D688F" w14:textId="77777777" w:rsidR="00EA5FF5" w:rsidRPr="00E14489" w:rsidRDefault="00EA5FF5" w:rsidP="00EA5FF5">
      <w:pPr>
        <w:pStyle w:val="ListParagraph"/>
        <w:rPr>
          <w:rFonts w:cstheme="minorHAnsi"/>
          <w:sz w:val="24"/>
          <w:szCs w:val="24"/>
        </w:rPr>
      </w:pPr>
    </w:p>
    <w:p w14:paraId="522F38A9" w14:textId="770D391B" w:rsidR="004C416A" w:rsidRPr="00E14489" w:rsidRDefault="004C416A" w:rsidP="00EA5FF5">
      <w:pPr>
        <w:pStyle w:val="ListParagraph"/>
        <w:numPr>
          <w:ilvl w:val="1"/>
          <w:numId w:val="9"/>
        </w:numPr>
        <w:rPr>
          <w:rFonts w:cstheme="minorHAnsi"/>
          <w:sz w:val="24"/>
          <w:szCs w:val="24"/>
        </w:rPr>
      </w:pPr>
      <w:r w:rsidRPr="00E14489">
        <w:rPr>
          <w:rFonts w:cstheme="minorHAnsi"/>
          <w:sz w:val="24"/>
          <w:szCs w:val="24"/>
        </w:rPr>
        <w:t xml:space="preserve">The Compliance Assurance </w:t>
      </w:r>
      <w:r w:rsidR="00014E6E">
        <w:rPr>
          <w:rFonts w:cstheme="minorHAnsi"/>
          <w:sz w:val="24"/>
          <w:szCs w:val="24"/>
        </w:rPr>
        <w:t>Executive</w:t>
      </w:r>
      <w:r w:rsidR="00014E6E" w:rsidRPr="00E14489">
        <w:rPr>
          <w:rFonts w:cstheme="minorHAnsi"/>
          <w:sz w:val="24"/>
          <w:szCs w:val="24"/>
        </w:rPr>
        <w:t xml:space="preserve"> </w:t>
      </w:r>
      <w:r w:rsidRPr="00E14489">
        <w:rPr>
          <w:rFonts w:cstheme="minorHAnsi"/>
          <w:sz w:val="24"/>
          <w:szCs w:val="24"/>
        </w:rPr>
        <w:t>and the Scheme Manager will appoint a committee of up to three members to review the appeal.  These members must:</w:t>
      </w:r>
    </w:p>
    <w:p w14:paraId="789D8156" w14:textId="3A976C2F" w:rsidR="004C416A" w:rsidRPr="00E14489" w:rsidRDefault="004C416A" w:rsidP="00EA5FF5">
      <w:pPr>
        <w:pStyle w:val="ListParagraph"/>
        <w:numPr>
          <w:ilvl w:val="0"/>
          <w:numId w:val="19"/>
        </w:numPr>
        <w:rPr>
          <w:rFonts w:cstheme="minorHAnsi"/>
          <w:sz w:val="24"/>
          <w:szCs w:val="24"/>
        </w:rPr>
      </w:pPr>
      <w:r w:rsidRPr="00E14489">
        <w:rPr>
          <w:rFonts w:cstheme="minorHAnsi"/>
          <w:sz w:val="24"/>
          <w:szCs w:val="24"/>
        </w:rPr>
        <w:t xml:space="preserve">Be a </w:t>
      </w:r>
      <w:r w:rsidR="0011701B">
        <w:rPr>
          <w:rFonts w:cstheme="minorHAnsi"/>
          <w:sz w:val="24"/>
          <w:szCs w:val="24"/>
        </w:rPr>
        <w:t>Lead</w:t>
      </w:r>
      <w:r w:rsidR="0011701B" w:rsidRPr="00E14489">
        <w:rPr>
          <w:rFonts w:cstheme="minorHAnsi"/>
          <w:sz w:val="24"/>
          <w:szCs w:val="24"/>
        </w:rPr>
        <w:t xml:space="preserve"> </w:t>
      </w:r>
      <w:r w:rsidRPr="00E14489">
        <w:rPr>
          <w:rFonts w:cstheme="minorHAnsi"/>
          <w:sz w:val="24"/>
          <w:szCs w:val="24"/>
        </w:rPr>
        <w:t xml:space="preserve">auditor for the related standard(s) </w:t>
      </w:r>
      <w:bookmarkStart w:id="11" w:name="_Hlk206664589"/>
      <w:r w:rsidR="00225D16">
        <w:rPr>
          <w:rFonts w:cstheme="minorHAnsi"/>
          <w:sz w:val="24"/>
          <w:szCs w:val="24"/>
        </w:rPr>
        <w:t>or senior personnel with demonstrable technical knowledge</w:t>
      </w:r>
    </w:p>
    <w:bookmarkEnd w:id="11"/>
    <w:p w14:paraId="4D77A731" w14:textId="77777777" w:rsidR="004C416A" w:rsidRPr="00E14489" w:rsidRDefault="004C416A" w:rsidP="00EA5FF5">
      <w:pPr>
        <w:pStyle w:val="ListParagraph"/>
        <w:numPr>
          <w:ilvl w:val="0"/>
          <w:numId w:val="19"/>
        </w:numPr>
        <w:rPr>
          <w:rFonts w:cstheme="minorHAnsi"/>
          <w:sz w:val="24"/>
          <w:szCs w:val="24"/>
        </w:rPr>
      </w:pPr>
      <w:r w:rsidRPr="00E14489">
        <w:rPr>
          <w:rFonts w:cstheme="minorHAnsi"/>
          <w:sz w:val="24"/>
          <w:szCs w:val="24"/>
        </w:rPr>
        <w:t>Be free of any conflict of interest with the client</w:t>
      </w:r>
    </w:p>
    <w:p w14:paraId="0255F2D3" w14:textId="77777777" w:rsidR="004C416A" w:rsidRPr="00E14489" w:rsidRDefault="004C416A" w:rsidP="00EA5FF5">
      <w:pPr>
        <w:pStyle w:val="ListParagraph"/>
        <w:numPr>
          <w:ilvl w:val="0"/>
          <w:numId w:val="19"/>
        </w:numPr>
        <w:rPr>
          <w:rFonts w:cstheme="minorHAnsi"/>
          <w:sz w:val="24"/>
          <w:szCs w:val="24"/>
        </w:rPr>
      </w:pPr>
      <w:r w:rsidRPr="00E14489">
        <w:rPr>
          <w:rFonts w:cstheme="minorHAnsi"/>
          <w:sz w:val="24"/>
          <w:szCs w:val="24"/>
        </w:rPr>
        <w:t>Be impartial</w:t>
      </w:r>
    </w:p>
    <w:p w14:paraId="36512AF8" w14:textId="77777777" w:rsidR="004C416A" w:rsidRPr="00E14489" w:rsidRDefault="004C416A" w:rsidP="00EA5FF5">
      <w:pPr>
        <w:pStyle w:val="ListParagraph"/>
        <w:numPr>
          <w:ilvl w:val="0"/>
          <w:numId w:val="19"/>
        </w:numPr>
        <w:rPr>
          <w:rFonts w:cstheme="minorHAnsi"/>
          <w:sz w:val="24"/>
          <w:szCs w:val="24"/>
        </w:rPr>
      </w:pPr>
      <w:r w:rsidRPr="00E14489">
        <w:rPr>
          <w:rFonts w:cstheme="minorHAnsi"/>
          <w:sz w:val="24"/>
          <w:szCs w:val="24"/>
        </w:rPr>
        <w:t>Review all evidence provided</w:t>
      </w:r>
    </w:p>
    <w:p w14:paraId="51A37DD3" w14:textId="4C84674D" w:rsidR="004C416A" w:rsidRPr="00E14489" w:rsidRDefault="004C416A" w:rsidP="00EA5FF5">
      <w:pPr>
        <w:pStyle w:val="ListParagraph"/>
        <w:numPr>
          <w:ilvl w:val="0"/>
          <w:numId w:val="19"/>
        </w:numPr>
        <w:rPr>
          <w:rFonts w:cstheme="minorHAnsi"/>
          <w:sz w:val="24"/>
          <w:szCs w:val="24"/>
        </w:rPr>
      </w:pPr>
      <w:r w:rsidRPr="00E14489">
        <w:rPr>
          <w:rFonts w:cstheme="minorHAnsi"/>
          <w:sz w:val="24"/>
          <w:szCs w:val="24"/>
        </w:rPr>
        <w:t>Have had no direct involvement in the audit or certification decision</w:t>
      </w:r>
    </w:p>
    <w:p w14:paraId="418B52C6" w14:textId="77777777" w:rsidR="00EA5FF5" w:rsidRPr="00E14489" w:rsidRDefault="00EA5FF5" w:rsidP="00EA5FF5">
      <w:pPr>
        <w:pStyle w:val="ListParagraph"/>
        <w:rPr>
          <w:rFonts w:cstheme="minorHAnsi"/>
          <w:sz w:val="24"/>
          <w:szCs w:val="24"/>
        </w:rPr>
      </w:pPr>
    </w:p>
    <w:p w14:paraId="081EEA1D" w14:textId="623E45F6" w:rsidR="004C416A" w:rsidRPr="00E14489" w:rsidRDefault="004C416A" w:rsidP="004C416A">
      <w:pPr>
        <w:pStyle w:val="ListParagraph"/>
        <w:numPr>
          <w:ilvl w:val="1"/>
          <w:numId w:val="9"/>
        </w:numPr>
        <w:rPr>
          <w:rFonts w:cstheme="minorHAnsi"/>
          <w:sz w:val="24"/>
          <w:szCs w:val="24"/>
        </w:rPr>
      </w:pPr>
      <w:r w:rsidRPr="00E14489">
        <w:rPr>
          <w:rFonts w:cstheme="minorHAnsi"/>
          <w:sz w:val="24"/>
          <w:szCs w:val="24"/>
        </w:rPr>
        <w:t>The Appeals Committee will review the appeal over five working days. If they are unable to comp</w:t>
      </w:r>
      <w:r w:rsidR="002001C7">
        <w:rPr>
          <w:rFonts w:cstheme="minorHAnsi"/>
          <w:sz w:val="24"/>
          <w:szCs w:val="24"/>
        </w:rPr>
        <w:t>l</w:t>
      </w:r>
      <w:r w:rsidRPr="00E14489">
        <w:rPr>
          <w:rFonts w:cstheme="minorHAnsi"/>
          <w:sz w:val="24"/>
          <w:szCs w:val="24"/>
        </w:rPr>
        <w:t xml:space="preserve">ete the appeal in this time, they must inform the </w:t>
      </w:r>
      <w:r w:rsidR="00CD696B">
        <w:rPr>
          <w:rFonts w:cstheme="minorHAnsi"/>
          <w:sz w:val="24"/>
          <w:szCs w:val="24"/>
        </w:rPr>
        <w:t>Group Governance</w:t>
      </w:r>
      <w:r w:rsidRPr="00E14489">
        <w:rPr>
          <w:rFonts w:cstheme="minorHAnsi"/>
          <w:sz w:val="24"/>
          <w:szCs w:val="24"/>
        </w:rPr>
        <w:t xml:space="preserve"> </w:t>
      </w:r>
      <w:r w:rsidR="00E34CDE">
        <w:rPr>
          <w:rFonts w:cstheme="minorHAnsi"/>
          <w:sz w:val="24"/>
          <w:szCs w:val="24"/>
        </w:rPr>
        <w:t>Executive</w:t>
      </w:r>
      <w:r w:rsidR="00E34CDE" w:rsidRPr="00E14489">
        <w:rPr>
          <w:rFonts w:cstheme="minorHAnsi"/>
          <w:sz w:val="24"/>
          <w:szCs w:val="24"/>
        </w:rPr>
        <w:t xml:space="preserve"> </w:t>
      </w:r>
      <w:r w:rsidRPr="00E14489">
        <w:rPr>
          <w:rFonts w:cstheme="minorHAnsi"/>
          <w:sz w:val="24"/>
          <w:szCs w:val="24"/>
        </w:rPr>
        <w:t xml:space="preserve">and Scheme Manager. The </w:t>
      </w:r>
      <w:r w:rsidR="00CD696B">
        <w:rPr>
          <w:rFonts w:cstheme="minorHAnsi"/>
          <w:sz w:val="24"/>
          <w:szCs w:val="24"/>
        </w:rPr>
        <w:t>Group Governance</w:t>
      </w:r>
      <w:r w:rsidRPr="00E14489">
        <w:rPr>
          <w:rFonts w:cstheme="minorHAnsi"/>
          <w:sz w:val="24"/>
          <w:szCs w:val="24"/>
        </w:rPr>
        <w:t xml:space="preserve"> </w:t>
      </w:r>
      <w:r w:rsidR="00E34CDE">
        <w:rPr>
          <w:rFonts w:cstheme="minorHAnsi"/>
          <w:sz w:val="24"/>
          <w:szCs w:val="24"/>
        </w:rPr>
        <w:t>Executive</w:t>
      </w:r>
      <w:r w:rsidR="00E34CDE" w:rsidRPr="00E14489">
        <w:rPr>
          <w:rFonts w:cstheme="minorHAnsi"/>
          <w:sz w:val="24"/>
          <w:szCs w:val="24"/>
        </w:rPr>
        <w:t xml:space="preserve"> </w:t>
      </w:r>
      <w:r w:rsidRPr="00E14489">
        <w:rPr>
          <w:rFonts w:cstheme="minorHAnsi"/>
          <w:sz w:val="24"/>
          <w:szCs w:val="24"/>
        </w:rPr>
        <w:t>will update the client who has lo</w:t>
      </w:r>
      <w:r w:rsidR="00E34CDE">
        <w:rPr>
          <w:rFonts w:cstheme="minorHAnsi"/>
          <w:sz w:val="24"/>
          <w:szCs w:val="24"/>
        </w:rPr>
        <w:t>g</w:t>
      </w:r>
      <w:r w:rsidRPr="00E14489">
        <w:rPr>
          <w:rFonts w:cstheme="minorHAnsi"/>
          <w:sz w:val="24"/>
          <w:szCs w:val="24"/>
        </w:rPr>
        <w:t>ged the appeal.</w:t>
      </w:r>
    </w:p>
    <w:p w14:paraId="6744D7FF" w14:textId="5520F911" w:rsidR="004C416A" w:rsidRPr="00E14489" w:rsidRDefault="004C416A" w:rsidP="004C416A">
      <w:pPr>
        <w:pStyle w:val="ListParagraph"/>
        <w:numPr>
          <w:ilvl w:val="1"/>
          <w:numId w:val="9"/>
        </w:numPr>
        <w:rPr>
          <w:rFonts w:cstheme="minorHAnsi"/>
          <w:sz w:val="24"/>
          <w:szCs w:val="24"/>
        </w:rPr>
      </w:pPr>
      <w:r w:rsidRPr="00E14489">
        <w:rPr>
          <w:rFonts w:cstheme="minorHAnsi"/>
          <w:sz w:val="24"/>
          <w:szCs w:val="24"/>
        </w:rPr>
        <w:t xml:space="preserve">The committee will </w:t>
      </w:r>
      <w:r w:rsidR="0051697B">
        <w:rPr>
          <w:rFonts w:cstheme="minorHAnsi"/>
          <w:sz w:val="24"/>
          <w:szCs w:val="24"/>
        </w:rPr>
        <w:t>complete and share</w:t>
      </w:r>
      <w:r w:rsidR="0051697B" w:rsidRPr="00E14489">
        <w:rPr>
          <w:rFonts w:cstheme="minorHAnsi"/>
          <w:sz w:val="24"/>
          <w:szCs w:val="24"/>
        </w:rPr>
        <w:t xml:space="preserve"> </w:t>
      </w:r>
      <w:r w:rsidR="0051697B">
        <w:rPr>
          <w:rFonts w:cstheme="minorHAnsi"/>
          <w:sz w:val="24"/>
          <w:szCs w:val="24"/>
        </w:rPr>
        <w:t xml:space="preserve">the </w:t>
      </w:r>
      <w:hyperlink r:id="rId17" w:history="1">
        <w:r w:rsidR="0051697B" w:rsidRPr="00801240">
          <w:rPr>
            <w:rStyle w:val="Hyperlink"/>
            <w:rFonts w:cstheme="minorHAnsi"/>
            <w:sz w:val="24"/>
            <w:szCs w:val="24"/>
          </w:rPr>
          <w:t>Appeal Investigation</w:t>
        </w:r>
        <w:r w:rsidRPr="00801240">
          <w:rPr>
            <w:rStyle w:val="Hyperlink"/>
            <w:rFonts w:cstheme="minorHAnsi"/>
            <w:sz w:val="24"/>
            <w:szCs w:val="24"/>
          </w:rPr>
          <w:t xml:space="preserve"> </w:t>
        </w:r>
        <w:r w:rsidR="0051697B" w:rsidRPr="00801240">
          <w:rPr>
            <w:rStyle w:val="Hyperlink"/>
            <w:rFonts w:cstheme="minorHAnsi"/>
            <w:sz w:val="24"/>
            <w:szCs w:val="24"/>
          </w:rPr>
          <w:t>R</w:t>
        </w:r>
        <w:r w:rsidRPr="00801240">
          <w:rPr>
            <w:rStyle w:val="Hyperlink"/>
            <w:rFonts w:cstheme="minorHAnsi"/>
            <w:sz w:val="24"/>
            <w:szCs w:val="24"/>
          </w:rPr>
          <w:t>eport</w:t>
        </w:r>
      </w:hyperlink>
      <w:r w:rsidRPr="00E14489">
        <w:rPr>
          <w:rFonts w:cstheme="minorHAnsi"/>
          <w:sz w:val="24"/>
          <w:szCs w:val="24"/>
        </w:rPr>
        <w:t xml:space="preserve"> to the Scheme Manager and </w:t>
      </w:r>
      <w:r w:rsidR="00CD696B">
        <w:rPr>
          <w:rFonts w:cstheme="minorHAnsi"/>
          <w:sz w:val="24"/>
          <w:szCs w:val="24"/>
        </w:rPr>
        <w:t>Group Governance</w:t>
      </w:r>
      <w:r w:rsidRPr="00E14489">
        <w:rPr>
          <w:rFonts w:cstheme="minorHAnsi"/>
          <w:sz w:val="24"/>
          <w:szCs w:val="24"/>
        </w:rPr>
        <w:t xml:space="preserve"> </w:t>
      </w:r>
      <w:r w:rsidR="0088786C">
        <w:rPr>
          <w:rFonts w:cstheme="minorHAnsi"/>
          <w:sz w:val="24"/>
          <w:szCs w:val="24"/>
        </w:rPr>
        <w:t>Executive</w:t>
      </w:r>
      <w:r w:rsidR="0088786C" w:rsidRPr="00E14489">
        <w:rPr>
          <w:rFonts w:cstheme="minorHAnsi"/>
          <w:sz w:val="24"/>
          <w:szCs w:val="24"/>
        </w:rPr>
        <w:t xml:space="preserve"> </w:t>
      </w:r>
      <w:r w:rsidRPr="00E14489">
        <w:rPr>
          <w:rFonts w:cstheme="minorHAnsi"/>
          <w:sz w:val="24"/>
          <w:szCs w:val="24"/>
        </w:rPr>
        <w:t>on completion of their investigation.</w:t>
      </w:r>
    </w:p>
    <w:p w14:paraId="66D5BF50" w14:textId="0C8A7145" w:rsidR="004C416A" w:rsidRPr="00E14489" w:rsidRDefault="00EA5FF5" w:rsidP="00EA5FF5">
      <w:pPr>
        <w:pStyle w:val="ListParagraph"/>
        <w:numPr>
          <w:ilvl w:val="1"/>
          <w:numId w:val="9"/>
        </w:numPr>
        <w:rPr>
          <w:rFonts w:cstheme="minorHAnsi"/>
          <w:sz w:val="24"/>
          <w:szCs w:val="24"/>
        </w:rPr>
      </w:pPr>
      <w:r w:rsidRPr="00E14489">
        <w:rPr>
          <w:rFonts w:cstheme="minorHAnsi"/>
          <w:sz w:val="24"/>
          <w:szCs w:val="24"/>
        </w:rPr>
        <w:t>The</w:t>
      </w:r>
      <w:r w:rsidR="004C416A" w:rsidRPr="00E14489">
        <w:rPr>
          <w:rFonts w:cstheme="minorHAnsi"/>
          <w:sz w:val="24"/>
          <w:szCs w:val="24"/>
        </w:rPr>
        <w:t xml:space="preserve"> decision(s) reached by the committee shall be reviewed by the </w:t>
      </w:r>
      <w:r w:rsidR="00CD696B">
        <w:rPr>
          <w:rFonts w:cstheme="minorHAnsi"/>
          <w:sz w:val="24"/>
          <w:szCs w:val="24"/>
        </w:rPr>
        <w:t>Group Governance</w:t>
      </w:r>
      <w:r w:rsidR="00A76C58">
        <w:rPr>
          <w:rFonts w:cstheme="minorHAnsi"/>
          <w:sz w:val="24"/>
          <w:szCs w:val="24"/>
        </w:rPr>
        <w:t xml:space="preserve"> </w:t>
      </w:r>
      <w:r w:rsidR="0088786C">
        <w:rPr>
          <w:rFonts w:cstheme="minorHAnsi"/>
          <w:sz w:val="24"/>
          <w:szCs w:val="24"/>
        </w:rPr>
        <w:t>Executive</w:t>
      </w:r>
      <w:r w:rsidR="0088786C" w:rsidRPr="00E14489">
        <w:rPr>
          <w:rFonts w:cstheme="minorHAnsi"/>
          <w:sz w:val="24"/>
          <w:szCs w:val="24"/>
        </w:rPr>
        <w:t xml:space="preserve"> </w:t>
      </w:r>
      <w:r w:rsidR="004C416A" w:rsidRPr="00E14489">
        <w:rPr>
          <w:rFonts w:cstheme="minorHAnsi"/>
          <w:sz w:val="24"/>
          <w:szCs w:val="24"/>
        </w:rPr>
        <w:t xml:space="preserve">and the Scheme Manager. The </w:t>
      </w:r>
      <w:r w:rsidR="00CD696B">
        <w:rPr>
          <w:rFonts w:cstheme="minorHAnsi"/>
          <w:sz w:val="24"/>
          <w:szCs w:val="24"/>
        </w:rPr>
        <w:t>Group Governance</w:t>
      </w:r>
      <w:r w:rsidR="004C416A" w:rsidRPr="00E14489">
        <w:rPr>
          <w:rFonts w:cstheme="minorHAnsi"/>
          <w:sz w:val="24"/>
          <w:szCs w:val="24"/>
        </w:rPr>
        <w:t xml:space="preserve"> </w:t>
      </w:r>
      <w:r w:rsidR="0088786C">
        <w:rPr>
          <w:rFonts w:cstheme="minorHAnsi"/>
          <w:sz w:val="24"/>
          <w:szCs w:val="24"/>
        </w:rPr>
        <w:t>Executive</w:t>
      </w:r>
      <w:r w:rsidR="0088786C" w:rsidRPr="00E14489">
        <w:rPr>
          <w:rFonts w:cstheme="minorHAnsi"/>
          <w:sz w:val="24"/>
          <w:szCs w:val="24"/>
        </w:rPr>
        <w:t xml:space="preserve"> </w:t>
      </w:r>
      <w:r w:rsidR="004C416A" w:rsidRPr="00E14489">
        <w:rPr>
          <w:rFonts w:cstheme="minorHAnsi"/>
          <w:sz w:val="24"/>
          <w:szCs w:val="24"/>
        </w:rPr>
        <w:t>will inform the client of the result of the appeal in writing, enclosing a copy of the Investigation Report. The client shall be notified of next steps and available options to contact</w:t>
      </w:r>
      <w:r w:rsidR="009E2E1A">
        <w:rPr>
          <w:rFonts w:cstheme="minorHAnsi"/>
          <w:sz w:val="24"/>
          <w:szCs w:val="24"/>
        </w:rPr>
        <w:t>.</w:t>
      </w:r>
    </w:p>
    <w:p w14:paraId="73BC19DE" w14:textId="16281106" w:rsidR="004C416A" w:rsidRPr="00E14489" w:rsidRDefault="004C416A" w:rsidP="00EA5FF5">
      <w:pPr>
        <w:pStyle w:val="ListParagraph"/>
        <w:numPr>
          <w:ilvl w:val="1"/>
          <w:numId w:val="9"/>
        </w:numPr>
        <w:rPr>
          <w:rFonts w:cstheme="minorHAnsi"/>
          <w:sz w:val="24"/>
          <w:szCs w:val="24"/>
        </w:rPr>
      </w:pPr>
      <w:r w:rsidRPr="00E14489">
        <w:rPr>
          <w:rFonts w:cstheme="minorHAnsi"/>
          <w:sz w:val="24"/>
          <w:szCs w:val="24"/>
        </w:rPr>
        <w:t>If the appeal</w:t>
      </w:r>
      <w:r w:rsidR="00404B73">
        <w:rPr>
          <w:rFonts w:cstheme="minorHAnsi"/>
          <w:sz w:val="24"/>
          <w:szCs w:val="24"/>
        </w:rPr>
        <w:t xml:space="preserve"> is upheld and the applicable</w:t>
      </w:r>
      <w:r w:rsidRPr="00E14489">
        <w:rPr>
          <w:rFonts w:cstheme="minorHAnsi"/>
          <w:sz w:val="24"/>
          <w:szCs w:val="24"/>
        </w:rPr>
        <w:t xml:space="preserve"> nonconformity or certification decision </w:t>
      </w:r>
      <w:r w:rsidR="006D6098">
        <w:rPr>
          <w:rFonts w:cstheme="minorHAnsi"/>
          <w:sz w:val="24"/>
          <w:szCs w:val="24"/>
        </w:rPr>
        <w:t>revoked</w:t>
      </w:r>
      <w:r w:rsidRPr="00E14489">
        <w:rPr>
          <w:rFonts w:cstheme="minorHAnsi"/>
          <w:sz w:val="24"/>
          <w:szCs w:val="24"/>
        </w:rPr>
        <w:t xml:space="preserve">, the Scheme Manager shall contact the auditor and/or decision maker to </w:t>
      </w:r>
      <w:r w:rsidR="006179C4">
        <w:rPr>
          <w:rFonts w:cstheme="minorHAnsi"/>
          <w:sz w:val="24"/>
          <w:szCs w:val="24"/>
        </w:rPr>
        <w:t>inform them of the</w:t>
      </w:r>
      <w:r w:rsidRPr="00E14489">
        <w:rPr>
          <w:rFonts w:cstheme="minorHAnsi"/>
          <w:sz w:val="24"/>
          <w:szCs w:val="24"/>
        </w:rPr>
        <w:t xml:space="preserve"> Appeal Committee’s findings. The Scheme Manager will also</w:t>
      </w:r>
      <w:r w:rsidR="005B5D6D">
        <w:rPr>
          <w:rFonts w:cstheme="minorHAnsi"/>
          <w:sz w:val="24"/>
          <w:szCs w:val="24"/>
        </w:rPr>
        <w:t xml:space="preserve"> ensure that </w:t>
      </w:r>
      <w:r w:rsidR="00C64835">
        <w:rPr>
          <w:rFonts w:cstheme="minorHAnsi"/>
          <w:sz w:val="24"/>
          <w:szCs w:val="24"/>
        </w:rPr>
        <w:t xml:space="preserve">the </w:t>
      </w:r>
      <w:r w:rsidR="00C64835">
        <w:rPr>
          <w:rFonts w:cstheme="minorHAnsi"/>
          <w:sz w:val="24"/>
          <w:szCs w:val="24"/>
        </w:rPr>
        <w:lastRenderedPageBreak/>
        <w:t>necessary changes are made to the client record on Amtivo Connect or, where applicable, industry scheme database.</w:t>
      </w:r>
      <w:r w:rsidRPr="00E14489">
        <w:rPr>
          <w:rFonts w:cstheme="minorHAnsi"/>
          <w:sz w:val="24"/>
          <w:szCs w:val="24"/>
        </w:rPr>
        <w:t xml:space="preserve"> </w:t>
      </w:r>
    </w:p>
    <w:p w14:paraId="3DBA2C0C" w14:textId="1A21C48F" w:rsidR="004C416A" w:rsidRPr="00E14489" w:rsidRDefault="004C416A" w:rsidP="00EA5FF5">
      <w:pPr>
        <w:pStyle w:val="ListParagraph"/>
        <w:numPr>
          <w:ilvl w:val="1"/>
          <w:numId w:val="9"/>
        </w:numPr>
        <w:rPr>
          <w:rFonts w:cstheme="minorHAnsi"/>
          <w:sz w:val="24"/>
          <w:szCs w:val="24"/>
        </w:rPr>
      </w:pPr>
      <w:r w:rsidRPr="00E14489">
        <w:rPr>
          <w:rFonts w:cstheme="minorHAnsi"/>
          <w:sz w:val="24"/>
          <w:szCs w:val="24"/>
        </w:rPr>
        <w:t>When required, relevant interested parties are informed of the outcome of decisions.</w:t>
      </w:r>
    </w:p>
    <w:p w14:paraId="2A38A81F" w14:textId="1C7E7054" w:rsidR="004C416A" w:rsidRPr="00E14489" w:rsidRDefault="004C416A" w:rsidP="004C416A">
      <w:pPr>
        <w:pStyle w:val="ListParagraph"/>
        <w:numPr>
          <w:ilvl w:val="1"/>
          <w:numId w:val="9"/>
        </w:numPr>
        <w:rPr>
          <w:rFonts w:cstheme="minorHAnsi"/>
          <w:sz w:val="24"/>
          <w:szCs w:val="24"/>
        </w:rPr>
      </w:pPr>
      <w:r w:rsidRPr="00E14489">
        <w:rPr>
          <w:rFonts w:cstheme="minorHAnsi"/>
          <w:sz w:val="24"/>
          <w:szCs w:val="24"/>
        </w:rPr>
        <w:t xml:space="preserve">The </w:t>
      </w:r>
      <w:r w:rsidR="00EB7437">
        <w:rPr>
          <w:rFonts w:cstheme="minorHAnsi"/>
          <w:sz w:val="24"/>
          <w:szCs w:val="24"/>
        </w:rPr>
        <w:t xml:space="preserve">Appeals </w:t>
      </w:r>
      <w:r w:rsidR="008071D6">
        <w:rPr>
          <w:rFonts w:cstheme="minorHAnsi"/>
          <w:sz w:val="24"/>
          <w:szCs w:val="24"/>
        </w:rPr>
        <w:t>Log</w:t>
      </w:r>
      <w:r w:rsidR="00EB7437">
        <w:rPr>
          <w:rFonts w:cstheme="minorHAnsi"/>
          <w:sz w:val="24"/>
          <w:szCs w:val="24"/>
        </w:rPr>
        <w:t xml:space="preserve"> on SharePoint </w:t>
      </w:r>
      <w:r w:rsidRPr="00E14489">
        <w:rPr>
          <w:rFonts w:cstheme="minorHAnsi"/>
          <w:sz w:val="24"/>
          <w:szCs w:val="24"/>
        </w:rPr>
        <w:t>shall be updated with the following information:</w:t>
      </w:r>
    </w:p>
    <w:p w14:paraId="56D33B47" w14:textId="77777777" w:rsidR="004C416A" w:rsidRPr="00E14489" w:rsidRDefault="004C416A" w:rsidP="00EA5FF5">
      <w:pPr>
        <w:pStyle w:val="ListParagraph"/>
        <w:numPr>
          <w:ilvl w:val="0"/>
          <w:numId w:val="20"/>
        </w:numPr>
        <w:rPr>
          <w:rFonts w:cstheme="minorHAnsi"/>
          <w:sz w:val="24"/>
          <w:szCs w:val="24"/>
        </w:rPr>
      </w:pPr>
      <w:r w:rsidRPr="00E14489">
        <w:rPr>
          <w:rFonts w:cstheme="minorHAnsi"/>
          <w:sz w:val="24"/>
          <w:szCs w:val="24"/>
        </w:rPr>
        <w:t>The email records of all communications with the client, including formal notice of the decision.</w:t>
      </w:r>
    </w:p>
    <w:p w14:paraId="0095FE9E" w14:textId="77777777" w:rsidR="004C416A" w:rsidRPr="00E14489" w:rsidRDefault="004C416A" w:rsidP="00EA5FF5">
      <w:pPr>
        <w:pStyle w:val="ListParagraph"/>
        <w:numPr>
          <w:ilvl w:val="0"/>
          <w:numId w:val="20"/>
        </w:numPr>
        <w:rPr>
          <w:rFonts w:cstheme="minorHAnsi"/>
          <w:sz w:val="24"/>
          <w:szCs w:val="24"/>
        </w:rPr>
      </w:pPr>
      <w:r w:rsidRPr="00E14489">
        <w:rPr>
          <w:rFonts w:cstheme="minorHAnsi"/>
          <w:sz w:val="24"/>
          <w:szCs w:val="24"/>
        </w:rPr>
        <w:t>The results of the investigation and decision.</w:t>
      </w:r>
    </w:p>
    <w:p w14:paraId="7CC24455" w14:textId="1C3AFA8C" w:rsidR="004C416A" w:rsidRPr="00E14489" w:rsidRDefault="004C416A" w:rsidP="00EA5FF5">
      <w:pPr>
        <w:pStyle w:val="ListParagraph"/>
        <w:numPr>
          <w:ilvl w:val="0"/>
          <w:numId w:val="20"/>
        </w:numPr>
        <w:rPr>
          <w:rFonts w:cstheme="minorHAnsi"/>
          <w:sz w:val="24"/>
          <w:szCs w:val="24"/>
        </w:rPr>
      </w:pPr>
      <w:r w:rsidRPr="00E14489">
        <w:rPr>
          <w:rFonts w:cstheme="minorHAnsi"/>
          <w:sz w:val="24"/>
          <w:szCs w:val="24"/>
        </w:rPr>
        <w:t>Records of notifications to scheme owners and other interested parties, when required.</w:t>
      </w:r>
    </w:p>
    <w:p w14:paraId="1D70D8DF" w14:textId="78E17B64" w:rsidR="00785A31" w:rsidRDefault="00EA5FF5" w:rsidP="00785A31">
      <w:pPr>
        <w:pStyle w:val="ListParagraph"/>
        <w:numPr>
          <w:ilvl w:val="0"/>
          <w:numId w:val="20"/>
        </w:numPr>
        <w:rPr>
          <w:rFonts w:cstheme="minorHAnsi"/>
          <w:sz w:val="24"/>
          <w:szCs w:val="24"/>
        </w:rPr>
      </w:pPr>
      <w:r w:rsidRPr="00E14489">
        <w:rPr>
          <w:rFonts w:cstheme="minorHAnsi"/>
          <w:sz w:val="24"/>
          <w:szCs w:val="24"/>
        </w:rPr>
        <w:t>Any subsequent correction or corrective action taken by Amtivo in the UK or Ireland.</w:t>
      </w:r>
    </w:p>
    <w:p w14:paraId="625F920F" w14:textId="2A38EA61" w:rsidR="00785A31" w:rsidRDefault="00785A31" w:rsidP="00694FBD">
      <w:pPr>
        <w:rPr>
          <w:rFonts w:cstheme="minorHAnsi"/>
          <w:sz w:val="24"/>
          <w:szCs w:val="24"/>
        </w:rPr>
      </w:pPr>
      <w:r>
        <w:rPr>
          <w:rFonts w:cstheme="minorHAnsi"/>
          <w:sz w:val="24"/>
          <w:szCs w:val="24"/>
        </w:rPr>
        <w:t xml:space="preserve">6.14. If the appellant challenges the outcome of the appeal, the unresolved appeal shall be shared with </w:t>
      </w:r>
      <w:proofErr w:type="spellStart"/>
      <w:r>
        <w:rPr>
          <w:rFonts w:cstheme="minorHAnsi"/>
          <w:sz w:val="24"/>
          <w:szCs w:val="24"/>
        </w:rPr>
        <w:t>Amtivo’s</w:t>
      </w:r>
      <w:proofErr w:type="spellEnd"/>
      <w:r>
        <w:rPr>
          <w:rFonts w:cstheme="minorHAnsi"/>
          <w:sz w:val="24"/>
          <w:szCs w:val="24"/>
        </w:rPr>
        <w:t xml:space="preserve"> Impartiality Committee Board for final review and conclusion. The </w:t>
      </w:r>
      <w:r w:rsidR="00CD696B">
        <w:rPr>
          <w:rFonts w:cstheme="minorHAnsi"/>
          <w:sz w:val="24"/>
          <w:szCs w:val="24"/>
        </w:rPr>
        <w:t>Group Governance</w:t>
      </w:r>
      <w:r>
        <w:rPr>
          <w:rFonts w:cstheme="minorHAnsi"/>
          <w:sz w:val="24"/>
          <w:szCs w:val="24"/>
        </w:rPr>
        <w:t xml:space="preserve"> Executive and Amtivo ICB representative shall share all information relating to the appeal with the Board. The appeal will typically be reviewed at the next ICB meeting, or another suitable interval. The outcome shall be recorded in the Appeals Form on SharePoint and fed back via email to the appellant. </w:t>
      </w:r>
    </w:p>
    <w:p w14:paraId="55481AF2" w14:textId="77777777" w:rsidR="00325CF5" w:rsidRPr="00694FBD" w:rsidRDefault="00325CF5" w:rsidP="00694FBD">
      <w:pPr>
        <w:rPr>
          <w:rFonts w:cstheme="minorHAnsi"/>
          <w:sz w:val="24"/>
          <w:szCs w:val="24"/>
        </w:rPr>
      </w:pPr>
    </w:p>
    <w:p w14:paraId="5F1901C2" w14:textId="518EC229" w:rsidR="008824D5" w:rsidRPr="00E14489" w:rsidRDefault="008824D5" w:rsidP="008824D5">
      <w:pPr>
        <w:pStyle w:val="Heading2"/>
        <w:numPr>
          <w:ilvl w:val="0"/>
          <w:numId w:val="9"/>
        </w:numPr>
        <w:rPr>
          <w:rFonts w:asciiTheme="minorHAnsi" w:hAnsiTheme="minorHAnsi" w:cstheme="minorHAnsi"/>
          <w:b/>
          <w:bCs/>
          <w:color w:val="auto"/>
        </w:rPr>
      </w:pPr>
      <w:bookmarkStart w:id="12" w:name="_Toc216956155"/>
      <w:r w:rsidRPr="00E14489">
        <w:rPr>
          <w:rFonts w:asciiTheme="minorHAnsi" w:hAnsiTheme="minorHAnsi" w:cstheme="minorHAnsi"/>
          <w:b/>
          <w:bCs/>
          <w:color w:val="auto"/>
        </w:rPr>
        <w:t>Change Management</w:t>
      </w:r>
      <w:bookmarkEnd w:id="12"/>
      <w:r w:rsidRPr="00E14489">
        <w:rPr>
          <w:rFonts w:asciiTheme="minorHAnsi" w:hAnsiTheme="minorHAnsi" w:cstheme="minorHAnsi"/>
          <w:b/>
          <w:bCs/>
          <w:color w:val="auto"/>
        </w:rPr>
        <w:t xml:space="preserve"> </w:t>
      </w:r>
    </w:p>
    <w:p w14:paraId="34793DBC" w14:textId="1E71A1F2" w:rsidR="008824D5" w:rsidRPr="00E14489" w:rsidRDefault="00EB7437" w:rsidP="008824D5">
      <w:pPr>
        <w:pStyle w:val="Heading3"/>
        <w:numPr>
          <w:ilvl w:val="1"/>
          <w:numId w:val="9"/>
        </w:numPr>
        <w:rPr>
          <w:rFonts w:asciiTheme="minorHAnsi" w:hAnsiTheme="minorHAnsi" w:cstheme="minorHAnsi"/>
          <w:color w:val="auto"/>
        </w:rPr>
      </w:pPr>
      <w:bookmarkStart w:id="13" w:name="_Toc216956156"/>
      <w:r>
        <w:rPr>
          <w:rFonts w:asciiTheme="minorHAnsi" w:hAnsiTheme="minorHAnsi" w:cstheme="minorHAnsi"/>
          <w:color w:val="auto"/>
        </w:rPr>
        <w:t>Procedure</w:t>
      </w:r>
      <w:r w:rsidRPr="00E14489">
        <w:rPr>
          <w:rFonts w:asciiTheme="minorHAnsi" w:hAnsiTheme="minorHAnsi" w:cstheme="minorHAnsi"/>
          <w:color w:val="auto"/>
        </w:rPr>
        <w:t xml:space="preserve"> </w:t>
      </w:r>
      <w:r w:rsidR="008824D5" w:rsidRPr="00E14489">
        <w:rPr>
          <w:rFonts w:asciiTheme="minorHAnsi" w:hAnsiTheme="minorHAnsi" w:cstheme="minorHAnsi"/>
          <w:color w:val="auto"/>
        </w:rPr>
        <w:t>Review and Approval</w:t>
      </w:r>
      <w:bookmarkEnd w:id="13"/>
      <w:r w:rsidR="008824D5" w:rsidRPr="00E14489">
        <w:rPr>
          <w:rFonts w:asciiTheme="minorHAnsi" w:hAnsiTheme="minorHAnsi" w:cstheme="minorHAnsi"/>
          <w:color w:val="auto"/>
        </w:rPr>
        <w:t xml:space="preserve"> </w:t>
      </w:r>
    </w:p>
    <w:p w14:paraId="5E21BCEF" w14:textId="62AA726D" w:rsidR="00EB347B" w:rsidRPr="00E14489" w:rsidRDefault="00EB347B" w:rsidP="00EB347B">
      <w:pPr>
        <w:pStyle w:val="ListParagraph"/>
        <w:numPr>
          <w:ilvl w:val="2"/>
          <w:numId w:val="9"/>
        </w:numPr>
        <w:rPr>
          <w:rFonts w:cstheme="minorHAnsi"/>
          <w:sz w:val="24"/>
          <w:szCs w:val="24"/>
        </w:rPr>
      </w:pPr>
      <w:r w:rsidRPr="00E14489">
        <w:rPr>
          <w:rFonts w:cstheme="minorHAnsi"/>
          <w:sz w:val="24"/>
          <w:szCs w:val="24"/>
        </w:rPr>
        <w:t xml:space="preserve"> </w:t>
      </w:r>
      <w:r w:rsidR="00EB7437">
        <w:rPr>
          <w:rFonts w:cstheme="minorHAnsi"/>
          <w:sz w:val="24"/>
          <w:szCs w:val="24"/>
        </w:rPr>
        <w:t xml:space="preserve">This procedure shall be reviewed </w:t>
      </w:r>
      <w:r w:rsidR="00DB57AA">
        <w:rPr>
          <w:rFonts w:cstheme="minorHAnsi"/>
          <w:sz w:val="24"/>
          <w:szCs w:val="24"/>
        </w:rPr>
        <w:t>annually and updated as appropriate. This will typically be included within the Internal Audit programme.</w:t>
      </w:r>
    </w:p>
    <w:p w14:paraId="34A5904C" w14:textId="77777777" w:rsidR="008824D5" w:rsidRPr="00E14489" w:rsidRDefault="008824D5" w:rsidP="008824D5">
      <w:pPr>
        <w:pStyle w:val="Heading3"/>
        <w:numPr>
          <w:ilvl w:val="1"/>
          <w:numId w:val="9"/>
        </w:numPr>
        <w:rPr>
          <w:rFonts w:asciiTheme="minorHAnsi" w:hAnsiTheme="minorHAnsi" w:cstheme="minorHAnsi"/>
          <w:color w:val="auto"/>
        </w:rPr>
      </w:pPr>
      <w:bookmarkStart w:id="14" w:name="_Toc216956157"/>
      <w:r w:rsidRPr="00E14489">
        <w:rPr>
          <w:rFonts w:asciiTheme="minorHAnsi" w:hAnsiTheme="minorHAnsi" w:cstheme="minorHAnsi"/>
          <w:color w:val="auto"/>
        </w:rPr>
        <w:t>Document Control</w:t>
      </w:r>
      <w:bookmarkEnd w:id="14"/>
    </w:p>
    <w:p w14:paraId="4CC8A75E" w14:textId="14813316" w:rsidR="00EB347B" w:rsidRPr="00E14489" w:rsidRDefault="00EB347B" w:rsidP="00EB347B">
      <w:pPr>
        <w:pStyle w:val="ListParagraph"/>
        <w:numPr>
          <w:ilvl w:val="2"/>
          <w:numId w:val="9"/>
        </w:numPr>
        <w:rPr>
          <w:rFonts w:cstheme="minorHAnsi"/>
          <w:sz w:val="24"/>
          <w:szCs w:val="24"/>
        </w:rPr>
      </w:pPr>
      <w:r w:rsidRPr="00E14489">
        <w:rPr>
          <w:rFonts w:cstheme="minorHAnsi"/>
          <w:sz w:val="24"/>
          <w:szCs w:val="24"/>
        </w:rPr>
        <w:t xml:space="preserve"> </w:t>
      </w:r>
      <w:r w:rsidR="00564D14">
        <w:rPr>
          <w:rFonts w:cstheme="minorHAnsi"/>
          <w:sz w:val="24"/>
          <w:szCs w:val="24"/>
        </w:rPr>
        <w:t xml:space="preserve">This procedure shall be controlled in line with the document control procedure. </w:t>
      </w:r>
    </w:p>
    <w:p w14:paraId="35F14A8A" w14:textId="421EDA32" w:rsidR="008824D5" w:rsidRPr="00E14489" w:rsidRDefault="008824D5" w:rsidP="008824D5">
      <w:pPr>
        <w:pStyle w:val="Heading3"/>
        <w:numPr>
          <w:ilvl w:val="1"/>
          <w:numId w:val="9"/>
        </w:numPr>
        <w:rPr>
          <w:rFonts w:asciiTheme="minorHAnsi" w:hAnsiTheme="minorHAnsi" w:cstheme="minorHAnsi"/>
          <w:color w:val="auto"/>
        </w:rPr>
      </w:pPr>
      <w:bookmarkStart w:id="15" w:name="_Toc216956158"/>
      <w:r w:rsidRPr="00E14489">
        <w:rPr>
          <w:rFonts w:asciiTheme="minorHAnsi" w:hAnsiTheme="minorHAnsi" w:cstheme="minorHAnsi"/>
          <w:color w:val="auto"/>
        </w:rPr>
        <w:t>Implementation</w:t>
      </w:r>
      <w:bookmarkEnd w:id="15"/>
    </w:p>
    <w:p w14:paraId="0FBE6AC0" w14:textId="23086357" w:rsidR="00EB347B" w:rsidRDefault="00EB347B" w:rsidP="00EB347B">
      <w:pPr>
        <w:pStyle w:val="ListParagraph"/>
        <w:numPr>
          <w:ilvl w:val="2"/>
          <w:numId w:val="9"/>
        </w:numPr>
        <w:rPr>
          <w:rFonts w:cstheme="minorHAnsi"/>
          <w:sz w:val="24"/>
          <w:szCs w:val="24"/>
        </w:rPr>
      </w:pPr>
      <w:r w:rsidRPr="00E14489">
        <w:rPr>
          <w:rFonts w:cstheme="minorHAnsi"/>
          <w:sz w:val="24"/>
          <w:szCs w:val="24"/>
        </w:rPr>
        <w:t xml:space="preserve"> </w:t>
      </w:r>
      <w:r w:rsidR="00484F9A">
        <w:rPr>
          <w:rFonts w:cstheme="minorHAnsi"/>
          <w:sz w:val="24"/>
          <w:szCs w:val="24"/>
        </w:rPr>
        <w:t>This procedure shall be communicated to all relevant stakeholders</w:t>
      </w:r>
      <w:r w:rsidR="000225F3">
        <w:rPr>
          <w:rFonts w:cstheme="minorHAnsi"/>
          <w:sz w:val="24"/>
          <w:szCs w:val="24"/>
        </w:rPr>
        <w:t xml:space="preserve"> in order to be effectively implemented. </w:t>
      </w:r>
    </w:p>
    <w:p w14:paraId="67A0A4C8" w14:textId="77777777" w:rsidR="00325CF5" w:rsidRPr="00325CF5" w:rsidRDefault="00325CF5" w:rsidP="00325CF5">
      <w:pPr>
        <w:ind w:left="360"/>
        <w:rPr>
          <w:rFonts w:cstheme="minorHAnsi"/>
          <w:sz w:val="24"/>
          <w:szCs w:val="24"/>
        </w:rPr>
      </w:pPr>
    </w:p>
    <w:p w14:paraId="48A637F1" w14:textId="46EA3BB4" w:rsidR="00F87A27" w:rsidRPr="00E14489" w:rsidRDefault="008824D5" w:rsidP="008824D5">
      <w:pPr>
        <w:pStyle w:val="Heading2"/>
        <w:numPr>
          <w:ilvl w:val="0"/>
          <w:numId w:val="9"/>
        </w:numPr>
        <w:rPr>
          <w:rFonts w:asciiTheme="minorHAnsi" w:hAnsiTheme="minorHAnsi" w:cstheme="minorHAnsi"/>
          <w:b/>
          <w:bCs/>
          <w:color w:val="auto"/>
        </w:rPr>
      </w:pPr>
      <w:bookmarkStart w:id="16" w:name="_Toc216956159"/>
      <w:r w:rsidRPr="00E14489">
        <w:rPr>
          <w:rFonts w:asciiTheme="minorHAnsi" w:hAnsiTheme="minorHAnsi" w:cstheme="minorHAnsi"/>
          <w:b/>
          <w:bCs/>
          <w:color w:val="auto"/>
        </w:rPr>
        <w:t>References</w:t>
      </w:r>
      <w:bookmarkEnd w:id="16"/>
    </w:p>
    <w:p w14:paraId="0D88B706" w14:textId="0298F5A2" w:rsidR="00F87A27" w:rsidRDefault="00EA5C15" w:rsidP="00564D14">
      <w:pPr>
        <w:pStyle w:val="ListParagraph"/>
        <w:numPr>
          <w:ilvl w:val="1"/>
          <w:numId w:val="9"/>
        </w:numPr>
      </w:pPr>
      <w:r>
        <w:t xml:space="preserve">Risk </w:t>
      </w:r>
      <w:r w:rsidR="008542B3">
        <w:t>Register</w:t>
      </w:r>
    </w:p>
    <w:p w14:paraId="773ABDBD" w14:textId="151F19EA" w:rsidR="00564D14" w:rsidRDefault="00484F9A" w:rsidP="00564D14">
      <w:pPr>
        <w:pStyle w:val="ListParagraph"/>
        <w:numPr>
          <w:ilvl w:val="1"/>
          <w:numId w:val="9"/>
        </w:numPr>
      </w:pPr>
      <w:r>
        <w:t xml:space="preserve">Document Control </w:t>
      </w:r>
      <w:r w:rsidR="008542B3">
        <w:t>P</w:t>
      </w:r>
      <w:r>
        <w:t xml:space="preserve">rocedure </w:t>
      </w:r>
    </w:p>
    <w:p w14:paraId="3F90B182" w14:textId="76BAEC33" w:rsidR="008542B3" w:rsidRDefault="008542B3" w:rsidP="00694FBD">
      <w:pPr>
        <w:pStyle w:val="ListParagraph"/>
        <w:numPr>
          <w:ilvl w:val="1"/>
          <w:numId w:val="9"/>
        </w:numPr>
      </w:pPr>
      <w:r>
        <w:t xml:space="preserve">Appeals Investigation Report </w:t>
      </w:r>
    </w:p>
    <w:p w14:paraId="4780DF17" w14:textId="77777777" w:rsidR="00564D14" w:rsidRPr="00564D14" w:rsidRDefault="00564D14" w:rsidP="00694FBD"/>
    <w:p w14:paraId="1F66BD07" w14:textId="77777777" w:rsidR="00057562" w:rsidRDefault="00057562" w:rsidP="00915B80">
      <w:pPr>
        <w:pStyle w:val="Heading2"/>
        <w:numPr>
          <w:ilvl w:val="0"/>
          <w:numId w:val="9"/>
        </w:numPr>
        <w:rPr>
          <w:rFonts w:asciiTheme="minorHAnsi" w:hAnsiTheme="minorHAnsi" w:cstheme="minorHAnsi"/>
          <w:b/>
          <w:bCs/>
          <w:color w:val="auto"/>
        </w:rPr>
        <w:sectPr w:rsidR="00057562" w:rsidSect="002324C3">
          <w:headerReference w:type="default" r:id="rId18"/>
          <w:footerReference w:type="default" r:id="rId19"/>
          <w:footerReference w:type="first" r:id="rId20"/>
          <w:pgSz w:w="11906" w:h="16838"/>
          <w:pgMar w:top="1418" w:right="1134" w:bottom="1418" w:left="1134" w:header="708" w:footer="708" w:gutter="0"/>
          <w:cols w:space="708"/>
          <w:titlePg/>
          <w:docGrid w:linePitch="360"/>
        </w:sectPr>
      </w:pPr>
    </w:p>
    <w:p w14:paraId="7219FD45" w14:textId="400300DB" w:rsidR="00915B80" w:rsidRDefault="00915B80" w:rsidP="00915B80">
      <w:pPr>
        <w:pStyle w:val="Heading2"/>
        <w:numPr>
          <w:ilvl w:val="0"/>
          <w:numId w:val="9"/>
        </w:numPr>
        <w:rPr>
          <w:rFonts w:asciiTheme="minorHAnsi" w:hAnsiTheme="minorHAnsi" w:cstheme="minorHAnsi"/>
          <w:b/>
          <w:bCs/>
          <w:color w:val="auto"/>
        </w:rPr>
      </w:pPr>
      <w:bookmarkStart w:id="17" w:name="_Toc216956160"/>
      <w:r>
        <w:rPr>
          <w:rFonts w:asciiTheme="minorHAnsi" w:hAnsiTheme="minorHAnsi" w:cstheme="minorHAnsi"/>
          <w:b/>
          <w:bCs/>
          <w:color w:val="auto"/>
        </w:rPr>
        <w:lastRenderedPageBreak/>
        <w:t>Annex A – PAS 2030 and M</w:t>
      </w:r>
      <w:r w:rsidR="00E11C33">
        <w:rPr>
          <w:rFonts w:asciiTheme="minorHAnsi" w:hAnsiTheme="minorHAnsi" w:cstheme="minorHAnsi"/>
          <w:b/>
          <w:bCs/>
          <w:color w:val="auto"/>
        </w:rPr>
        <w:t>CS</w:t>
      </w:r>
      <w:r w:rsidR="00057562">
        <w:rPr>
          <w:rFonts w:asciiTheme="minorHAnsi" w:hAnsiTheme="minorHAnsi" w:cstheme="minorHAnsi"/>
          <w:b/>
          <w:bCs/>
          <w:color w:val="auto"/>
        </w:rPr>
        <w:t xml:space="preserve"> Customer Complaints Process</w:t>
      </w:r>
      <w:bookmarkEnd w:id="17"/>
    </w:p>
    <w:p w14:paraId="7C71AF2C" w14:textId="2E7D187B" w:rsidR="00915B80" w:rsidRDefault="00057562" w:rsidP="00694FBD">
      <w:pPr>
        <w:rPr>
          <w:noProof/>
          <w:sz w:val="18"/>
          <w:szCs w:val="18"/>
        </w:rPr>
      </w:pPr>
      <w:r>
        <w:rPr>
          <w:noProof/>
        </w:rPr>
        <w:drawing>
          <wp:anchor distT="0" distB="0" distL="114300" distR="114300" simplePos="0" relativeHeight="251658246" behindDoc="0" locked="0" layoutInCell="1" allowOverlap="1" wp14:anchorId="1020EE78" wp14:editId="2E726A60">
            <wp:simplePos x="0" y="0"/>
            <wp:positionH relativeFrom="column">
              <wp:posOffset>4445</wp:posOffset>
            </wp:positionH>
            <wp:positionV relativeFrom="paragraph">
              <wp:posOffset>-1270</wp:posOffset>
            </wp:positionV>
            <wp:extent cx="7045288" cy="5534025"/>
            <wp:effectExtent l="0" t="0" r="3810" b="0"/>
            <wp:wrapSquare wrapText="bothSides"/>
            <wp:docPr id="75510670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06707" name="Picture 1" descr="A diagram of a company&#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7045288" cy="5534025"/>
                    </a:xfrm>
                    <a:prstGeom prst="rect">
                      <a:avLst/>
                    </a:prstGeom>
                  </pic:spPr>
                </pic:pic>
              </a:graphicData>
            </a:graphic>
          </wp:anchor>
        </w:drawing>
      </w:r>
    </w:p>
    <w:p w14:paraId="7300573B" w14:textId="2B4E1952" w:rsidR="00694FBD" w:rsidRPr="00694FBD" w:rsidRDefault="00694FBD" w:rsidP="00694FBD"/>
    <w:p w14:paraId="08225CB1" w14:textId="2A31FE87" w:rsidR="00F87A27" w:rsidRPr="00F87A27" w:rsidRDefault="00F87A27" w:rsidP="00F87A27">
      <w:pPr>
        <w:spacing w:line="360" w:lineRule="auto"/>
        <w:rPr>
          <w:sz w:val="18"/>
          <w:szCs w:val="18"/>
        </w:rPr>
      </w:pPr>
    </w:p>
    <w:p w14:paraId="376003F0" w14:textId="1509A41B" w:rsidR="00057562" w:rsidRDefault="00057562" w:rsidP="00F87A27">
      <w:pPr>
        <w:tabs>
          <w:tab w:val="left" w:pos="2070"/>
        </w:tabs>
        <w:rPr>
          <w:rFonts w:ascii="Montserrat" w:hAnsi="Montserrat"/>
          <w:sz w:val="20"/>
          <w:szCs w:val="20"/>
        </w:rPr>
      </w:pPr>
    </w:p>
    <w:p w14:paraId="2DE94E57" w14:textId="77777777" w:rsidR="00057562" w:rsidRDefault="00057562">
      <w:pPr>
        <w:rPr>
          <w:rFonts w:ascii="Montserrat" w:hAnsi="Montserrat"/>
          <w:sz w:val="20"/>
          <w:szCs w:val="20"/>
        </w:rPr>
      </w:pPr>
      <w:r>
        <w:rPr>
          <w:rFonts w:ascii="Montserrat" w:hAnsi="Montserrat"/>
          <w:sz w:val="20"/>
          <w:szCs w:val="20"/>
        </w:rPr>
        <w:br w:type="page"/>
      </w:r>
    </w:p>
    <w:p w14:paraId="2D0C064E" w14:textId="4795E7D0" w:rsidR="00057562" w:rsidRDefault="00057562" w:rsidP="00F87A27">
      <w:pPr>
        <w:tabs>
          <w:tab w:val="left" w:pos="2070"/>
        </w:tabs>
        <w:rPr>
          <w:rFonts w:ascii="Montserrat" w:hAnsi="Montserrat"/>
          <w:sz w:val="20"/>
          <w:szCs w:val="20"/>
        </w:rPr>
      </w:pPr>
      <w:r>
        <w:rPr>
          <w:noProof/>
        </w:rPr>
        <w:lastRenderedPageBreak/>
        <w:drawing>
          <wp:anchor distT="0" distB="0" distL="114300" distR="114300" simplePos="0" relativeHeight="251658244" behindDoc="0" locked="0" layoutInCell="1" allowOverlap="1" wp14:anchorId="2F7B7ED4" wp14:editId="502D4408">
            <wp:simplePos x="0" y="0"/>
            <wp:positionH relativeFrom="margin">
              <wp:posOffset>4445</wp:posOffset>
            </wp:positionH>
            <wp:positionV relativeFrom="paragraph">
              <wp:posOffset>260985</wp:posOffset>
            </wp:positionV>
            <wp:extent cx="8353425" cy="5124450"/>
            <wp:effectExtent l="0" t="0" r="9525" b="0"/>
            <wp:wrapSquare wrapText="bothSides"/>
            <wp:docPr id="1249432357"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32357" name="Picture 1" descr="A diagram of a computer&#10;&#10;AI-generated content may be incorrect."/>
                    <pic:cNvPicPr/>
                  </pic:nvPicPr>
                  <pic:blipFill rotWithShape="1">
                    <a:blip r:embed="rId22">
                      <a:extLst>
                        <a:ext uri="{28A0092B-C50C-407E-A947-70E740481C1C}">
                          <a14:useLocalDpi xmlns:a14="http://schemas.microsoft.com/office/drawing/2010/main" val="0"/>
                        </a:ext>
                      </a:extLst>
                    </a:blip>
                    <a:srcRect t="2894" b="10601"/>
                    <a:stretch>
                      <a:fillRect/>
                    </a:stretch>
                  </pic:blipFill>
                  <pic:spPr bwMode="auto">
                    <a:xfrm>
                      <a:off x="0" y="0"/>
                      <a:ext cx="8353425" cy="512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B4BAE7" w14:textId="1073DA99" w:rsidR="00057562" w:rsidRDefault="00057562">
      <w:pPr>
        <w:rPr>
          <w:rFonts w:ascii="Montserrat" w:hAnsi="Montserrat"/>
          <w:sz w:val="20"/>
          <w:szCs w:val="20"/>
        </w:rPr>
      </w:pPr>
      <w:r>
        <w:rPr>
          <w:rFonts w:ascii="Montserrat" w:hAnsi="Montserrat"/>
          <w:sz w:val="20"/>
          <w:szCs w:val="20"/>
        </w:rPr>
        <w:br w:type="page"/>
      </w:r>
    </w:p>
    <w:p w14:paraId="20EF63DF" w14:textId="138AC400" w:rsidR="00057562" w:rsidRDefault="00057562" w:rsidP="00F87A27">
      <w:pPr>
        <w:tabs>
          <w:tab w:val="left" w:pos="2070"/>
        </w:tabs>
        <w:rPr>
          <w:rFonts w:ascii="Montserrat" w:hAnsi="Montserrat"/>
          <w:sz w:val="20"/>
          <w:szCs w:val="20"/>
        </w:rPr>
      </w:pPr>
      <w:r>
        <w:rPr>
          <w:noProof/>
        </w:rPr>
        <w:lastRenderedPageBreak/>
        <w:drawing>
          <wp:anchor distT="0" distB="0" distL="114300" distR="114300" simplePos="0" relativeHeight="251658245" behindDoc="0" locked="0" layoutInCell="1" allowOverlap="1" wp14:anchorId="55102427" wp14:editId="4D8DF1BE">
            <wp:simplePos x="0" y="0"/>
            <wp:positionH relativeFrom="margin">
              <wp:align>center</wp:align>
            </wp:positionH>
            <wp:positionV relativeFrom="paragraph">
              <wp:posOffset>224790</wp:posOffset>
            </wp:positionV>
            <wp:extent cx="9033510" cy="4943475"/>
            <wp:effectExtent l="0" t="0" r="0" b="9525"/>
            <wp:wrapSquare wrapText="bothSides"/>
            <wp:docPr id="136784370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43700" name="Picture 1" descr="A diagram of a company&#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9033510" cy="4943475"/>
                    </a:xfrm>
                    <a:prstGeom prst="rect">
                      <a:avLst/>
                    </a:prstGeom>
                  </pic:spPr>
                </pic:pic>
              </a:graphicData>
            </a:graphic>
            <wp14:sizeRelH relativeFrom="margin">
              <wp14:pctWidth>0</wp14:pctWidth>
            </wp14:sizeRelH>
            <wp14:sizeRelV relativeFrom="margin">
              <wp14:pctHeight>0</wp14:pctHeight>
            </wp14:sizeRelV>
          </wp:anchor>
        </w:drawing>
      </w:r>
    </w:p>
    <w:p w14:paraId="488E2C03" w14:textId="131B25EE" w:rsidR="00057562" w:rsidRDefault="00057562">
      <w:pPr>
        <w:rPr>
          <w:rFonts w:ascii="Montserrat" w:hAnsi="Montserrat"/>
          <w:sz w:val="20"/>
          <w:szCs w:val="20"/>
        </w:rPr>
      </w:pPr>
      <w:r>
        <w:rPr>
          <w:rFonts w:ascii="Montserrat" w:hAnsi="Montserrat"/>
          <w:sz w:val="20"/>
          <w:szCs w:val="20"/>
        </w:rPr>
        <w:br w:type="page"/>
      </w:r>
    </w:p>
    <w:p w14:paraId="5F77E143" w14:textId="51E7DD86" w:rsidR="00644702" w:rsidRDefault="00644702" w:rsidP="00F87A27">
      <w:pPr>
        <w:tabs>
          <w:tab w:val="left" w:pos="2070"/>
        </w:tabs>
        <w:rPr>
          <w:rFonts w:ascii="Montserrat" w:hAnsi="Montserrat"/>
          <w:sz w:val="20"/>
          <w:szCs w:val="20"/>
        </w:rPr>
      </w:pPr>
      <w:r>
        <w:rPr>
          <w:noProof/>
        </w:rPr>
        <w:lastRenderedPageBreak/>
        <w:drawing>
          <wp:inline distT="0" distB="0" distL="0" distR="0" wp14:anchorId="472A3280" wp14:editId="4FF65CBE">
            <wp:extent cx="7962900" cy="5976671"/>
            <wp:effectExtent l="0" t="0" r="0" b="5080"/>
            <wp:docPr id="1869220700"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20700" name="Picture 1" descr="A diagram of a computer&#10;&#10;AI-generated content may be incorrect."/>
                    <pic:cNvPicPr/>
                  </pic:nvPicPr>
                  <pic:blipFill>
                    <a:blip r:embed="rId24"/>
                    <a:stretch>
                      <a:fillRect/>
                    </a:stretch>
                  </pic:blipFill>
                  <pic:spPr>
                    <a:xfrm>
                      <a:off x="0" y="0"/>
                      <a:ext cx="7966786" cy="5979588"/>
                    </a:xfrm>
                    <a:prstGeom prst="rect">
                      <a:avLst/>
                    </a:prstGeom>
                  </pic:spPr>
                </pic:pic>
              </a:graphicData>
            </a:graphic>
          </wp:inline>
        </w:drawing>
      </w:r>
    </w:p>
    <w:p w14:paraId="655B2B0B" w14:textId="25364E2A" w:rsidR="00644702" w:rsidRDefault="00644702">
      <w:pPr>
        <w:rPr>
          <w:rFonts w:ascii="Montserrat" w:hAnsi="Montserrat"/>
          <w:sz w:val="20"/>
          <w:szCs w:val="20"/>
        </w:rPr>
      </w:pPr>
      <w:r>
        <w:rPr>
          <w:noProof/>
        </w:rPr>
        <w:lastRenderedPageBreak/>
        <w:drawing>
          <wp:inline distT="0" distB="0" distL="0" distR="0" wp14:anchorId="2F61696A" wp14:editId="0D4C8F69">
            <wp:extent cx="6848475" cy="5985274"/>
            <wp:effectExtent l="0" t="0" r="0" b="0"/>
            <wp:docPr id="1726696901" name="Picture 1" descr="A diagram of a clai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96901" name="Picture 1" descr="A diagram of a claim&#10;&#10;AI-generated content may be incorrect."/>
                    <pic:cNvPicPr/>
                  </pic:nvPicPr>
                  <pic:blipFill>
                    <a:blip r:embed="rId25"/>
                    <a:stretch>
                      <a:fillRect/>
                    </a:stretch>
                  </pic:blipFill>
                  <pic:spPr>
                    <a:xfrm>
                      <a:off x="0" y="0"/>
                      <a:ext cx="6856032" cy="5991878"/>
                    </a:xfrm>
                    <a:prstGeom prst="rect">
                      <a:avLst/>
                    </a:prstGeom>
                  </pic:spPr>
                </pic:pic>
              </a:graphicData>
            </a:graphic>
          </wp:inline>
        </w:drawing>
      </w:r>
      <w:r>
        <w:rPr>
          <w:rFonts w:ascii="Montserrat" w:hAnsi="Montserrat"/>
          <w:sz w:val="20"/>
          <w:szCs w:val="20"/>
        </w:rPr>
        <w:br w:type="page"/>
      </w:r>
    </w:p>
    <w:p w14:paraId="5F42BEC9" w14:textId="77777777" w:rsidR="00644702" w:rsidRDefault="00644702" w:rsidP="00F87A27">
      <w:pPr>
        <w:tabs>
          <w:tab w:val="left" w:pos="2070"/>
        </w:tabs>
        <w:rPr>
          <w:rFonts w:ascii="Montserrat" w:hAnsi="Montserrat"/>
          <w:sz w:val="20"/>
          <w:szCs w:val="20"/>
        </w:rPr>
      </w:pPr>
    </w:p>
    <w:p w14:paraId="596959A3" w14:textId="5AA74D06" w:rsidR="00F87A27" w:rsidRPr="00F87A27" w:rsidRDefault="00644702" w:rsidP="00F87A27">
      <w:pPr>
        <w:tabs>
          <w:tab w:val="left" w:pos="2070"/>
        </w:tabs>
        <w:rPr>
          <w:rFonts w:ascii="Montserrat" w:hAnsi="Montserrat"/>
          <w:sz w:val="20"/>
          <w:szCs w:val="20"/>
        </w:rPr>
      </w:pPr>
      <w:r>
        <w:rPr>
          <w:noProof/>
        </w:rPr>
        <w:drawing>
          <wp:inline distT="0" distB="0" distL="0" distR="0" wp14:anchorId="453FDC3D" wp14:editId="3B7656DB">
            <wp:extent cx="2257143" cy="3190476"/>
            <wp:effectExtent l="0" t="0" r="0" b="0"/>
            <wp:docPr id="863048767" name="Picture 1" descr="A diagram of a work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48767" name="Picture 1" descr="A diagram of a work process&#10;&#10;AI-generated content may be incorrect."/>
                    <pic:cNvPicPr/>
                  </pic:nvPicPr>
                  <pic:blipFill>
                    <a:blip r:embed="rId26"/>
                    <a:stretch>
                      <a:fillRect/>
                    </a:stretch>
                  </pic:blipFill>
                  <pic:spPr>
                    <a:xfrm>
                      <a:off x="0" y="0"/>
                      <a:ext cx="2257143" cy="3190476"/>
                    </a:xfrm>
                    <a:prstGeom prst="rect">
                      <a:avLst/>
                    </a:prstGeom>
                  </pic:spPr>
                </pic:pic>
              </a:graphicData>
            </a:graphic>
          </wp:inline>
        </w:drawing>
      </w:r>
    </w:p>
    <w:sectPr w:rsidR="00F87A27" w:rsidRPr="00F87A27" w:rsidSect="00057562">
      <w:pgSz w:w="16838" w:h="11906" w:orient="landscape"/>
      <w:pgMar w:top="1134" w:right="1418"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72D3" w14:textId="77777777" w:rsidR="00BD27AE" w:rsidRDefault="00BD27AE" w:rsidP="002324C3">
      <w:pPr>
        <w:spacing w:after="0" w:line="240" w:lineRule="auto"/>
      </w:pPr>
      <w:r>
        <w:separator/>
      </w:r>
    </w:p>
  </w:endnote>
  <w:endnote w:type="continuationSeparator" w:id="0">
    <w:p w14:paraId="6564289A" w14:textId="77777777" w:rsidR="00BD27AE" w:rsidRDefault="00BD27AE" w:rsidP="0023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Bold">
    <w:altName w:val="Montserrat"/>
    <w:panose1 w:val="00000000000000000000"/>
    <w:charset w:val="00"/>
    <w:family w:val="roman"/>
    <w:notTrueType/>
    <w:pitch w:val="default"/>
  </w:font>
  <w:font w:name="Montserrat Black">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441A" w14:textId="48D4AD74" w:rsidR="00FD13AE" w:rsidRDefault="001300B0" w:rsidP="00E66C8C">
    <w:pPr>
      <w:pStyle w:val="Footer"/>
      <w:jc w:val="center"/>
    </w:pPr>
    <w:r w:rsidRPr="001300B0">
      <w:rPr>
        <w:rFonts w:ascii="Montserrat" w:hAnsi="Montserrat"/>
        <w:color w:val="1F299C"/>
        <w:sz w:val="16"/>
        <w:szCs w:val="16"/>
      </w:rPr>
      <w:t>PRO-CA-001</w:t>
    </w:r>
    <w:r>
      <w:rPr>
        <w:rFonts w:ascii="Montserrat" w:hAnsi="Montserrat"/>
        <w:color w:val="1F299C"/>
        <w:sz w:val="16"/>
        <w:szCs w:val="16"/>
      </w:rPr>
      <w:t xml:space="preserve"> </w:t>
    </w:r>
    <w:r w:rsidR="00FD13AE" w:rsidRPr="00D63BB2">
      <w:rPr>
        <w:rFonts w:ascii="Montserrat" w:hAnsi="Montserrat"/>
        <w:color w:val="1F299C"/>
        <w:sz w:val="16"/>
        <w:szCs w:val="16"/>
      </w:rPr>
      <w:t>V</w:t>
    </w:r>
    <w:r w:rsidR="00FD13AE">
      <w:rPr>
        <w:rFonts w:ascii="Montserrat" w:hAnsi="Montserrat"/>
        <w:color w:val="1F299C"/>
        <w:sz w:val="16"/>
        <w:szCs w:val="16"/>
      </w:rPr>
      <w:t xml:space="preserve">ersion </w:t>
    </w:r>
    <w:r w:rsidR="00B6260B">
      <w:rPr>
        <w:rFonts w:ascii="Montserrat" w:hAnsi="Montserrat"/>
        <w:color w:val="1F299C"/>
        <w:sz w:val="16"/>
        <w:szCs w:val="16"/>
      </w:rPr>
      <w:t>6</w:t>
    </w:r>
    <w:r w:rsidR="00FD13AE" w:rsidRPr="00D63BB2">
      <w:rPr>
        <w:rFonts w:ascii="Montserrat" w:hAnsi="Montserrat"/>
        <w:color w:val="1F299C"/>
        <w:sz w:val="16"/>
        <w:szCs w:val="16"/>
      </w:rPr>
      <w:t xml:space="preserve"> </w:t>
    </w:r>
    <w:r w:rsidR="00FD13AE">
      <w:rPr>
        <w:rFonts w:ascii="Montserrat" w:hAnsi="Montserrat"/>
        <w:color w:val="1F299C"/>
        <w:sz w:val="16"/>
        <w:szCs w:val="16"/>
      </w:rPr>
      <w:t xml:space="preserve">     </w:t>
    </w:r>
    <w:r w:rsidR="00FD13AE" w:rsidRPr="00D63BB2">
      <w:rPr>
        <w:rFonts w:ascii="Montserrat" w:hAnsi="Montserrat"/>
        <w:color w:val="1F299C"/>
        <w:sz w:val="16"/>
        <w:szCs w:val="16"/>
      </w:rPr>
      <w:t xml:space="preserve">Document Owner: </w:t>
    </w:r>
    <w:r w:rsidR="007B41CB">
      <w:rPr>
        <w:rFonts w:ascii="Montserrat" w:hAnsi="Montserrat"/>
        <w:color w:val="1F299C"/>
        <w:sz w:val="16"/>
        <w:szCs w:val="16"/>
      </w:rPr>
      <w:t>Group Governance Manager</w:t>
    </w:r>
    <w:r w:rsidR="00FD13AE">
      <w:rPr>
        <w:rFonts w:ascii="Montserrat" w:hAnsi="Montserrat"/>
        <w:color w:val="1F299C"/>
        <w:sz w:val="16"/>
        <w:szCs w:val="16"/>
      </w:rPr>
      <w:t xml:space="preserve">     </w:t>
    </w:r>
    <w:sdt>
      <w:sdtPr>
        <w:id w:val="-1269845604"/>
        <w:docPartObj>
          <w:docPartGallery w:val="Page Numbers (Bottom of Page)"/>
          <w:docPartUnique/>
        </w:docPartObj>
      </w:sdtPr>
      <w:sdtEndPr>
        <w:rPr>
          <w:rFonts w:ascii="Montserrat" w:hAnsi="Montserrat"/>
          <w:color w:val="1F299C"/>
          <w:sz w:val="16"/>
          <w:szCs w:val="16"/>
        </w:rPr>
      </w:sdtEndPr>
      <w:sdtContent>
        <w:sdt>
          <w:sdtPr>
            <w:rPr>
              <w:rFonts w:ascii="Montserrat" w:hAnsi="Montserrat"/>
              <w:color w:val="1F299C"/>
              <w:sz w:val="16"/>
              <w:szCs w:val="16"/>
            </w:rPr>
            <w:id w:val="112103653"/>
            <w:docPartObj>
              <w:docPartGallery w:val="Page Numbers (Top of Page)"/>
              <w:docPartUnique/>
            </w:docPartObj>
          </w:sdtPr>
          <w:sdtContent>
            <w:r w:rsidR="00FD13AE" w:rsidRPr="002C106B">
              <w:rPr>
                <w:rFonts w:ascii="Montserrat" w:hAnsi="Montserrat"/>
                <w:color w:val="1F299C"/>
                <w:sz w:val="16"/>
                <w:szCs w:val="16"/>
              </w:rPr>
              <w:t xml:space="preserve">Page </w:t>
            </w:r>
            <w:r w:rsidR="00FD13AE" w:rsidRPr="002C106B">
              <w:rPr>
                <w:rFonts w:ascii="Montserrat" w:hAnsi="Montserrat"/>
                <w:color w:val="1F299C"/>
                <w:sz w:val="16"/>
                <w:szCs w:val="16"/>
              </w:rPr>
              <w:fldChar w:fldCharType="begin"/>
            </w:r>
            <w:r w:rsidR="00FD13AE" w:rsidRPr="002C106B">
              <w:rPr>
                <w:rFonts w:ascii="Montserrat" w:hAnsi="Montserrat"/>
                <w:color w:val="1F299C"/>
                <w:sz w:val="16"/>
                <w:szCs w:val="16"/>
              </w:rPr>
              <w:instrText>PAGE</w:instrText>
            </w:r>
            <w:r w:rsidR="00FD13AE" w:rsidRPr="002C106B">
              <w:rPr>
                <w:rFonts w:ascii="Montserrat" w:hAnsi="Montserrat"/>
                <w:color w:val="1F299C"/>
                <w:sz w:val="16"/>
                <w:szCs w:val="16"/>
              </w:rPr>
              <w:fldChar w:fldCharType="separate"/>
            </w:r>
            <w:r w:rsidR="00FD13AE" w:rsidRPr="002C106B">
              <w:rPr>
                <w:rFonts w:ascii="Montserrat" w:hAnsi="Montserrat"/>
                <w:color w:val="1F299C"/>
                <w:sz w:val="16"/>
                <w:szCs w:val="16"/>
              </w:rPr>
              <w:t>2</w:t>
            </w:r>
            <w:r w:rsidR="00FD13AE" w:rsidRPr="002C106B">
              <w:rPr>
                <w:rFonts w:ascii="Montserrat" w:hAnsi="Montserrat"/>
                <w:color w:val="1F299C"/>
                <w:sz w:val="16"/>
                <w:szCs w:val="16"/>
              </w:rPr>
              <w:fldChar w:fldCharType="end"/>
            </w:r>
            <w:r w:rsidR="00FD13AE" w:rsidRPr="002C106B">
              <w:rPr>
                <w:rFonts w:ascii="Montserrat" w:hAnsi="Montserrat"/>
                <w:color w:val="1F299C"/>
                <w:sz w:val="16"/>
                <w:szCs w:val="16"/>
              </w:rPr>
              <w:t xml:space="preserve"> of </w:t>
            </w:r>
            <w:r w:rsidR="00FD13AE" w:rsidRPr="002C106B">
              <w:rPr>
                <w:rFonts w:ascii="Montserrat" w:hAnsi="Montserrat"/>
                <w:color w:val="1F299C"/>
                <w:sz w:val="16"/>
                <w:szCs w:val="16"/>
              </w:rPr>
              <w:fldChar w:fldCharType="begin"/>
            </w:r>
            <w:r w:rsidR="00FD13AE" w:rsidRPr="002C106B">
              <w:rPr>
                <w:rFonts w:ascii="Montserrat" w:hAnsi="Montserrat"/>
                <w:color w:val="1F299C"/>
                <w:sz w:val="16"/>
                <w:szCs w:val="16"/>
              </w:rPr>
              <w:instrText>NUMPAGES</w:instrText>
            </w:r>
            <w:r w:rsidR="00FD13AE" w:rsidRPr="002C106B">
              <w:rPr>
                <w:rFonts w:ascii="Montserrat" w:hAnsi="Montserrat"/>
                <w:color w:val="1F299C"/>
                <w:sz w:val="16"/>
                <w:szCs w:val="16"/>
              </w:rPr>
              <w:fldChar w:fldCharType="separate"/>
            </w:r>
            <w:r w:rsidR="00FD13AE" w:rsidRPr="002C106B">
              <w:rPr>
                <w:rFonts w:ascii="Montserrat" w:hAnsi="Montserrat"/>
                <w:color w:val="1F299C"/>
                <w:sz w:val="16"/>
                <w:szCs w:val="16"/>
              </w:rPr>
              <w:t>2</w:t>
            </w:r>
            <w:r w:rsidR="00FD13AE" w:rsidRPr="002C106B">
              <w:rPr>
                <w:rFonts w:ascii="Montserrat" w:hAnsi="Montserrat"/>
                <w:color w:val="1F299C"/>
                <w:sz w:val="16"/>
                <w:szCs w:val="16"/>
              </w:rPr>
              <w:fldChar w:fldCharType="end"/>
            </w:r>
          </w:sdtContent>
        </w:sdt>
      </w:sdtContent>
    </w:sdt>
  </w:p>
  <w:p w14:paraId="607940DC" w14:textId="77777777" w:rsidR="00FD13AE" w:rsidRDefault="00FD13AE" w:rsidP="00E66C8C">
    <w:pPr>
      <w:pStyle w:val="Footer"/>
      <w:jc w:val="center"/>
    </w:pPr>
    <w:r>
      <w:rPr>
        <w:rFonts w:ascii="Montserrat" w:hAnsi="Montserrat"/>
        <w:color w:val="1F299C"/>
        <w:sz w:val="16"/>
        <w:szCs w:val="16"/>
      </w:rPr>
      <w:t>C</w:t>
    </w:r>
    <w:r w:rsidRPr="000D1D2E">
      <w:rPr>
        <w:rFonts w:ascii="Montserrat" w:hAnsi="Montserrat"/>
        <w:color w:val="1F299C"/>
        <w:sz w:val="16"/>
        <w:szCs w:val="16"/>
      </w:rPr>
      <w:t xml:space="preserve">opies of </w:t>
    </w:r>
    <w:r>
      <w:rPr>
        <w:rFonts w:ascii="Montserrat" w:hAnsi="Montserrat"/>
        <w:color w:val="1F299C"/>
        <w:sz w:val="16"/>
        <w:szCs w:val="16"/>
      </w:rPr>
      <w:t xml:space="preserve">this </w:t>
    </w:r>
    <w:r w:rsidRPr="000D1D2E">
      <w:rPr>
        <w:rFonts w:ascii="Montserrat" w:hAnsi="Montserrat"/>
        <w:color w:val="1F299C"/>
        <w:sz w:val="16"/>
        <w:szCs w:val="16"/>
      </w:rPr>
      <w:t>document</w:t>
    </w:r>
    <w:r>
      <w:rPr>
        <w:rFonts w:ascii="Montserrat" w:hAnsi="Montserrat"/>
        <w:color w:val="1F299C"/>
        <w:sz w:val="16"/>
        <w:szCs w:val="16"/>
      </w:rPr>
      <w:t xml:space="preserve"> are </w:t>
    </w:r>
    <w:r w:rsidRPr="000D1D2E">
      <w:rPr>
        <w:rFonts w:ascii="Montserrat" w:hAnsi="Montserrat"/>
        <w:color w:val="1F299C"/>
        <w:sz w:val="16"/>
        <w:szCs w:val="16"/>
      </w:rPr>
      <w:t>uncontrolled when printed or downloaded offline, unless stated otherwise</w:t>
    </w:r>
    <w:r>
      <w:rPr>
        <w:rFonts w:ascii="Montserrat" w:hAnsi="Montserrat"/>
        <w:color w:val="1F299C"/>
        <w:sz w:val="16"/>
        <w:szCs w:val="16"/>
      </w:rPr>
      <w:t>.</w:t>
    </w:r>
  </w:p>
  <w:p w14:paraId="623381FC" w14:textId="17E8E931" w:rsidR="002324C3" w:rsidRPr="007C6760" w:rsidRDefault="002324C3" w:rsidP="007C6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A129" w14:textId="77777777" w:rsidR="00057562" w:rsidRDefault="00057562" w:rsidP="00057562">
    <w:pPr>
      <w:pStyle w:val="Footer"/>
      <w:jc w:val="center"/>
    </w:pPr>
    <w:r w:rsidRPr="00F93943">
      <w:rPr>
        <w:rFonts w:ascii="Montserrat" w:hAnsi="Montserrat"/>
        <w:color w:val="1F299C"/>
        <w:sz w:val="16"/>
        <w:szCs w:val="16"/>
      </w:rPr>
      <w:t xml:space="preserve">PRO-CA-001 Version 6                           Document Owner: Group Governance </w:t>
    </w:r>
    <w:sdt>
      <w:sdtPr>
        <w:id w:val="1227573673"/>
        <w:docPartObj>
          <w:docPartGallery w:val="Page Numbers (Bottom of Page)"/>
          <w:docPartUnique/>
        </w:docPartObj>
      </w:sdtPr>
      <w:sdtEndPr>
        <w:rPr>
          <w:rFonts w:ascii="Montserrat" w:hAnsi="Montserrat"/>
          <w:color w:val="1F299C"/>
          <w:sz w:val="16"/>
          <w:szCs w:val="16"/>
        </w:rPr>
      </w:sdtEndPr>
      <w:sdtContent>
        <w:sdt>
          <w:sdtPr>
            <w:rPr>
              <w:rFonts w:ascii="Montserrat" w:hAnsi="Montserrat"/>
              <w:color w:val="1F299C"/>
              <w:sz w:val="16"/>
              <w:szCs w:val="16"/>
            </w:rPr>
            <w:id w:val="500161492"/>
            <w:docPartObj>
              <w:docPartGallery w:val="Page Numbers (Top of Page)"/>
              <w:docPartUnique/>
            </w:docPartObj>
          </w:sdtPr>
          <w:sdtContent>
            <w:r>
              <w:rPr>
                <w:rFonts w:ascii="Montserrat" w:hAnsi="Montserrat"/>
                <w:color w:val="1F299C"/>
                <w:sz w:val="16"/>
                <w:szCs w:val="16"/>
              </w:rPr>
              <w:t xml:space="preserve">and Integrations Manager </w:t>
            </w:r>
            <w:r w:rsidRPr="002C106B">
              <w:rPr>
                <w:rFonts w:ascii="Montserrat" w:hAnsi="Montserrat"/>
                <w:color w:val="1F299C"/>
                <w:sz w:val="16"/>
                <w:szCs w:val="16"/>
              </w:rPr>
              <w:t xml:space="preserve">Page </w:t>
            </w:r>
            <w:r w:rsidRPr="002C106B">
              <w:rPr>
                <w:rFonts w:ascii="Montserrat" w:hAnsi="Montserrat"/>
                <w:color w:val="1F299C"/>
                <w:sz w:val="16"/>
                <w:szCs w:val="16"/>
              </w:rPr>
              <w:fldChar w:fldCharType="begin"/>
            </w:r>
            <w:r w:rsidRPr="002C106B">
              <w:rPr>
                <w:rFonts w:ascii="Montserrat" w:hAnsi="Montserrat"/>
                <w:color w:val="1F299C"/>
                <w:sz w:val="16"/>
                <w:szCs w:val="16"/>
              </w:rPr>
              <w:instrText>PAGE</w:instrText>
            </w:r>
            <w:r w:rsidRPr="002C106B">
              <w:rPr>
                <w:rFonts w:ascii="Montserrat" w:hAnsi="Montserrat"/>
                <w:color w:val="1F299C"/>
                <w:sz w:val="16"/>
                <w:szCs w:val="16"/>
              </w:rPr>
              <w:fldChar w:fldCharType="separate"/>
            </w:r>
            <w:r>
              <w:rPr>
                <w:rFonts w:ascii="Montserrat" w:hAnsi="Montserrat"/>
                <w:color w:val="1F299C"/>
                <w:sz w:val="16"/>
                <w:szCs w:val="16"/>
              </w:rPr>
              <w:t>9</w:t>
            </w:r>
            <w:r w:rsidRPr="002C106B">
              <w:rPr>
                <w:rFonts w:ascii="Montserrat" w:hAnsi="Montserrat"/>
                <w:color w:val="1F299C"/>
                <w:sz w:val="16"/>
                <w:szCs w:val="16"/>
              </w:rPr>
              <w:fldChar w:fldCharType="end"/>
            </w:r>
            <w:r w:rsidRPr="002C106B">
              <w:rPr>
                <w:rFonts w:ascii="Montserrat" w:hAnsi="Montserrat"/>
                <w:color w:val="1F299C"/>
                <w:sz w:val="16"/>
                <w:szCs w:val="16"/>
              </w:rPr>
              <w:t xml:space="preserve"> of </w:t>
            </w:r>
            <w:r w:rsidRPr="002C106B">
              <w:rPr>
                <w:rFonts w:ascii="Montserrat" w:hAnsi="Montserrat"/>
                <w:color w:val="1F299C"/>
                <w:sz w:val="16"/>
                <w:szCs w:val="16"/>
              </w:rPr>
              <w:fldChar w:fldCharType="begin"/>
            </w:r>
            <w:r w:rsidRPr="002C106B">
              <w:rPr>
                <w:rFonts w:ascii="Montserrat" w:hAnsi="Montserrat"/>
                <w:color w:val="1F299C"/>
                <w:sz w:val="16"/>
                <w:szCs w:val="16"/>
              </w:rPr>
              <w:instrText>NUMPAGES</w:instrText>
            </w:r>
            <w:r w:rsidRPr="002C106B">
              <w:rPr>
                <w:rFonts w:ascii="Montserrat" w:hAnsi="Montserrat"/>
                <w:color w:val="1F299C"/>
                <w:sz w:val="16"/>
                <w:szCs w:val="16"/>
              </w:rPr>
              <w:fldChar w:fldCharType="separate"/>
            </w:r>
            <w:r>
              <w:rPr>
                <w:rFonts w:ascii="Montserrat" w:hAnsi="Montserrat"/>
                <w:color w:val="1F299C"/>
                <w:sz w:val="16"/>
                <w:szCs w:val="16"/>
              </w:rPr>
              <w:t>10</w:t>
            </w:r>
            <w:r w:rsidRPr="002C106B">
              <w:rPr>
                <w:rFonts w:ascii="Montserrat" w:hAnsi="Montserrat"/>
                <w:color w:val="1F299C"/>
                <w:sz w:val="16"/>
                <w:szCs w:val="16"/>
              </w:rPr>
              <w:fldChar w:fldCharType="end"/>
            </w:r>
          </w:sdtContent>
        </w:sdt>
      </w:sdtContent>
    </w:sdt>
  </w:p>
  <w:p w14:paraId="78929967" w14:textId="77777777" w:rsidR="00057562" w:rsidRDefault="00057562" w:rsidP="00057562">
    <w:pPr>
      <w:pStyle w:val="Footer"/>
      <w:jc w:val="center"/>
      <w:rPr>
        <w:rFonts w:ascii="Montserrat" w:hAnsi="Montserrat"/>
        <w:color w:val="1F299C"/>
        <w:sz w:val="16"/>
        <w:szCs w:val="16"/>
      </w:rPr>
    </w:pPr>
  </w:p>
  <w:p w14:paraId="04763027" w14:textId="38614C56" w:rsidR="00057562" w:rsidRDefault="00057562" w:rsidP="00057562">
    <w:pPr>
      <w:pStyle w:val="Footer"/>
      <w:jc w:val="center"/>
    </w:pPr>
    <w:r>
      <w:rPr>
        <w:rFonts w:ascii="Montserrat" w:hAnsi="Montserrat"/>
        <w:color w:val="1F299C"/>
        <w:sz w:val="16"/>
        <w:szCs w:val="16"/>
      </w:rPr>
      <w:t>C</w:t>
    </w:r>
    <w:r w:rsidRPr="000D1D2E">
      <w:rPr>
        <w:rFonts w:ascii="Montserrat" w:hAnsi="Montserrat"/>
        <w:color w:val="1F299C"/>
        <w:sz w:val="16"/>
        <w:szCs w:val="16"/>
      </w:rPr>
      <w:t xml:space="preserve">opies of </w:t>
    </w:r>
    <w:r>
      <w:rPr>
        <w:rFonts w:ascii="Montserrat" w:hAnsi="Montserrat"/>
        <w:color w:val="1F299C"/>
        <w:sz w:val="16"/>
        <w:szCs w:val="16"/>
      </w:rPr>
      <w:t xml:space="preserve">this </w:t>
    </w:r>
    <w:r w:rsidRPr="000D1D2E">
      <w:rPr>
        <w:rFonts w:ascii="Montserrat" w:hAnsi="Montserrat"/>
        <w:color w:val="1F299C"/>
        <w:sz w:val="16"/>
        <w:szCs w:val="16"/>
      </w:rPr>
      <w:t>document</w:t>
    </w:r>
    <w:r>
      <w:rPr>
        <w:rFonts w:ascii="Montserrat" w:hAnsi="Montserrat"/>
        <w:color w:val="1F299C"/>
        <w:sz w:val="16"/>
        <w:szCs w:val="16"/>
      </w:rPr>
      <w:t xml:space="preserve"> are </w:t>
    </w:r>
    <w:r w:rsidRPr="000D1D2E">
      <w:rPr>
        <w:rFonts w:ascii="Montserrat" w:hAnsi="Montserrat"/>
        <w:color w:val="1F299C"/>
        <w:sz w:val="16"/>
        <w:szCs w:val="16"/>
      </w:rPr>
      <w:t>uncontrolled when printed or downloaded offline, unless stated otherwise</w:t>
    </w:r>
    <w:r>
      <w:rPr>
        <w:rFonts w:ascii="Montserrat" w:hAnsi="Montserrat"/>
        <w:color w:val="1F299C"/>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D332" w14:textId="77777777" w:rsidR="00BD27AE" w:rsidRDefault="00BD27AE" w:rsidP="002324C3">
      <w:pPr>
        <w:spacing w:after="0" w:line="240" w:lineRule="auto"/>
      </w:pPr>
      <w:r>
        <w:separator/>
      </w:r>
    </w:p>
  </w:footnote>
  <w:footnote w:type="continuationSeparator" w:id="0">
    <w:p w14:paraId="461B4F74" w14:textId="77777777" w:rsidR="00BD27AE" w:rsidRDefault="00BD27AE" w:rsidP="00232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7311" w14:textId="60E6684E" w:rsidR="002324C3" w:rsidRPr="000272CD" w:rsidRDefault="004D4E4D" w:rsidP="00B81C98">
    <w:pPr>
      <w:pStyle w:val="Header"/>
      <w:tabs>
        <w:tab w:val="clear" w:pos="4513"/>
        <w:tab w:val="clear" w:pos="9026"/>
        <w:tab w:val="left" w:pos="7570"/>
      </w:tabs>
      <w:jc w:val="right"/>
      <w:rPr>
        <w:rFonts w:ascii="Montserrat Bold" w:hAnsi="Montserrat Bold"/>
        <w:color w:val="1F299C"/>
        <w:sz w:val="16"/>
        <w:szCs w:val="16"/>
      </w:rPr>
    </w:pPr>
    <w:r w:rsidRPr="000272CD">
      <w:rPr>
        <w:rFonts w:ascii="Montserrat Bold" w:hAnsi="Montserrat Bold"/>
        <w:noProof/>
        <w:color w:val="1F299C"/>
        <w:sz w:val="16"/>
        <w:szCs w:val="16"/>
      </w:rPr>
      <w:drawing>
        <wp:anchor distT="0" distB="0" distL="114300" distR="114300" simplePos="0" relativeHeight="251658240" behindDoc="1" locked="0" layoutInCell="1" allowOverlap="1" wp14:anchorId="65FB03B8" wp14:editId="69CA90DE">
          <wp:simplePos x="0" y="0"/>
          <wp:positionH relativeFrom="margin">
            <wp:posOffset>-6350</wp:posOffset>
          </wp:positionH>
          <wp:positionV relativeFrom="paragraph">
            <wp:posOffset>-11430</wp:posOffset>
          </wp:positionV>
          <wp:extent cx="1092200" cy="229235"/>
          <wp:effectExtent l="0" t="0" r="0" b="0"/>
          <wp:wrapNone/>
          <wp:docPr id="1254103936" name="Picture 4"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03936" name="Picture 4" descr="A blue lin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0" cy="229235"/>
                  </a:xfrm>
                  <a:prstGeom prst="rect">
                    <a:avLst/>
                  </a:prstGeom>
                </pic:spPr>
              </pic:pic>
            </a:graphicData>
          </a:graphic>
          <wp14:sizeRelH relativeFrom="page">
            <wp14:pctWidth>0</wp14:pctWidth>
          </wp14:sizeRelH>
          <wp14:sizeRelV relativeFrom="page">
            <wp14:pctHeight>0</wp14:pctHeight>
          </wp14:sizeRelV>
        </wp:anchor>
      </w:drawing>
    </w:r>
    <w:r w:rsidR="00DF3792">
      <w:rPr>
        <w:rFonts w:ascii="Montserrat Bold" w:hAnsi="Montserrat Bold"/>
        <w:color w:val="1F299C"/>
        <w:sz w:val="16"/>
        <w:szCs w:val="16"/>
      </w:rPr>
      <w:t>Complaints and Appeals Procedure</w:t>
    </w:r>
    <w:r w:rsidR="00EC0474">
      <w:rPr>
        <w:rFonts w:ascii="Montserrat Bold" w:hAnsi="Montserrat Bold"/>
        <w:color w:val="1F299C"/>
        <w:sz w:val="16"/>
        <w:szCs w:val="16"/>
      </w:rPr>
      <w:t xml:space="preserve"> 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812"/>
    <w:multiLevelType w:val="hybridMultilevel"/>
    <w:tmpl w:val="A528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82E77"/>
    <w:multiLevelType w:val="multilevel"/>
    <w:tmpl w:val="2DD6E1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32E535C"/>
    <w:multiLevelType w:val="hybridMultilevel"/>
    <w:tmpl w:val="64C41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74C69"/>
    <w:multiLevelType w:val="multilevel"/>
    <w:tmpl w:val="2312A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7A189A"/>
    <w:multiLevelType w:val="hybridMultilevel"/>
    <w:tmpl w:val="EC5E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17633"/>
    <w:multiLevelType w:val="hybridMultilevel"/>
    <w:tmpl w:val="CB06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51BDC"/>
    <w:multiLevelType w:val="hybridMultilevel"/>
    <w:tmpl w:val="F4DC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65A67"/>
    <w:multiLevelType w:val="hybridMultilevel"/>
    <w:tmpl w:val="D4F8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F304D"/>
    <w:multiLevelType w:val="hybridMultilevel"/>
    <w:tmpl w:val="60F6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24B0C"/>
    <w:multiLevelType w:val="hybridMultilevel"/>
    <w:tmpl w:val="AE9AF276"/>
    <w:lvl w:ilvl="0" w:tplc="B48E5F0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A4382A"/>
    <w:multiLevelType w:val="multilevel"/>
    <w:tmpl w:val="BCFC8318"/>
    <w:lvl w:ilvl="0">
      <w:start w:val="1"/>
      <w:numFmt w:val="decimal"/>
      <w:lvlText w:val="%1"/>
      <w:lvlJc w:val="left"/>
      <w:pPr>
        <w:ind w:left="1080" w:hanging="360"/>
      </w:pPr>
      <w:rPr>
        <w:rFonts w:asciiTheme="minorHAnsi" w:eastAsiaTheme="minorEastAsia" w:hAnsiTheme="minorHAnsi" w:cstheme="minorBidi"/>
      </w:rPr>
    </w:lvl>
    <w:lvl w:ilvl="1">
      <w:start w:val="1"/>
      <w:numFmt w:val="decimal"/>
      <w:lvlText w:val="%1.%2."/>
      <w:lvlJc w:val="left"/>
      <w:pPr>
        <w:ind w:left="1800" w:hanging="360"/>
      </w:pPr>
      <w:rPr>
        <w:rFonts w:hint="default"/>
        <w:b w:val="0"/>
        <w:color w:val="000000" w:themeColor="text1"/>
      </w:rPr>
    </w:lvl>
    <w:lvl w:ilvl="2">
      <w:start w:val="1"/>
      <w:numFmt w:val="decimal"/>
      <w:lvlText w:val="%1.%2.%3."/>
      <w:lvlJc w:val="left"/>
      <w:pPr>
        <w:ind w:left="2880" w:hanging="720"/>
      </w:pPr>
      <w:rPr>
        <w:rFonts w:hint="default"/>
        <w:b w:val="0"/>
      </w:rPr>
    </w:lvl>
    <w:lvl w:ilvl="3">
      <w:start w:val="1"/>
      <w:numFmt w:val="bullet"/>
      <w:lvlText w:val=""/>
      <w:lvlJc w:val="left"/>
      <w:pPr>
        <w:ind w:left="3240" w:hanging="360"/>
      </w:pPr>
      <w:rPr>
        <w:rFonts w:ascii="Symbol" w:hAnsi="Symbol"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57325E9D"/>
    <w:multiLevelType w:val="hybridMultilevel"/>
    <w:tmpl w:val="11D2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66B79"/>
    <w:multiLevelType w:val="hybridMultilevel"/>
    <w:tmpl w:val="B1CA3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04660"/>
    <w:multiLevelType w:val="hybridMultilevel"/>
    <w:tmpl w:val="225C9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27CD6"/>
    <w:multiLevelType w:val="hybridMultilevel"/>
    <w:tmpl w:val="D75A5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92570"/>
    <w:multiLevelType w:val="hybridMultilevel"/>
    <w:tmpl w:val="FC28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C120F"/>
    <w:multiLevelType w:val="hybridMultilevel"/>
    <w:tmpl w:val="F35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B6762C"/>
    <w:multiLevelType w:val="multilevel"/>
    <w:tmpl w:val="B34042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4305DA"/>
    <w:multiLevelType w:val="multilevel"/>
    <w:tmpl w:val="3B2EA15C"/>
    <w:lvl w:ilvl="0">
      <w:start w:val="1"/>
      <w:numFmt w:val="decimal"/>
      <w:lvlText w:val="%1."/>
      <w:lvlJc w:val="left"/>
      <w:pPr>
        <w:ind w:left="720" w:hanging="360"/>
      </w:pPr>
    </w:lvl>
    <w:lvl w:ilvl="1">
      <w:start w:val="1"/>
      <w:numFmt w:val="decimal"/>
      <w:isLgl/>
      <w:lvlText w:val="%1.%2."/>
      <w:lvlJc w:val="left"/>
      <w:pPr>
        <w:ind w:left="720" w:hanging="360"/>
      </w:pPr>
      <w:rPr>
        <w:rFonts w:asciiTheme="majorHAnsi" w:hAnsiTheme="majorHAnsi" w:cstheme="majorHAnsi"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424B6F"/>
    <w:multiLevelType w:val="hybridMultilevel"/>
    <w:tmpl w:val="05003DD8"/>
    <w:lvl w:ilvl="0" w:tplc="119C01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AE0D1D"/>
    <w:multiLevelType w:val="multilevel"/>
    <w:tmpl w:val="984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77D43E5"/>
    <w:multiLevelType w:val="hybridMultilevel"/>
    <w:tmpl w:val="5B9AAA28"/>
    <w:lvl w:ilvl="0" w:tplc="DCFEBF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537110">
    <w:abstractNumId w:val="0"/>
  </w:num>
  <w:num w:numId="2" w16cid:durableId="1807702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895746">
    <w:abstractNumId w:val="1"/>
  </w:num>
  <w:num w:numId="4" w16cid:durableId="1244144937">
    <w:abstractNumId w:val="9"/>
  </w:num>
  <w:num w:numId="5" w16cid:durableId="338392311">
    <w:abstractNumId w:val="21"/>
  </w:num>
  <w:num w:numId="6" w16cid:durableId="285089770">
    <w:abstractNumId w:val="19"/>
  </w:num>
  <w:num w:numId="7" w16cid:durableId="493568685">
    <w:abstractNumId w:val="20"/>
  </w:num>
  <w:num w:numId="8" w16cid:durableId="853425574">
    <w:abstractNumId w:val="3"/>
  </w:num>
  <w:num w:numId="9" w16cid:durableId="954142913">
    <w:abstractNumId w:val="18"/>
  </w:num>
  <w:num w:numId="10" w16cid:durableId="451436065">
    <w:abstractNumId w:val="16"/>
  </w:num>
  <w:num w:numId="11" w16cid:durableId="1165322854">
    <w:abstractNumId w:val="2"/>
  </w:num>
  <w:num w:numId="12" w16cid:durableId="1297485839">
    <w:abstractNumId w:val="5"/>
  </w:num>
  <w:num w:numId="13" w16cid:durableId="1750426793">
    <w:abstractNumId w:val="17"/>
  </w:num>
  <w:num w:numId="14" w16cid:durableId="330376876">
    <w:abstractNumId w:val="12"/>
  </w:num>
  <w:num w:numId="15" w16cid:durableId="958534065">
    <w:abstractNumId w:val="14"/>
  </w:num>
  <w:num w:numId="16" w16cid:durableId="1037663559">
    <w:abstractNumId w:val="15"/>
  </w:num>
  <w:num w:numId="17" w16cid:durableId="1052457941">
    <w:abstractNumId w:val="4"/>
  </w:num>
  <w:num w:numId="18" w16cid:durableId="1796215697">
    <w:abstractNumId w:val="8"/>
  </w:num>
  <w:num w:numId="19" w16cid:durableId="2106461690">
    <w:abstractNumId w:val="11"/>
  </w:num>
  <w:num w:numId="20" w16cid:durableId="97679459">
    <w:abstractNumId w:val="6"/>
  </w:num>
  <w:num w:numId="21" w16cid:durableId="444887916">
    <w:abstractNumId w:val="13"/>
  </w:num>
  <w:num w:numId="22" w16cid:durableId="1142775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27"/>
    <w:rsid w:val="00006B0E"/>
    <w:rsid w:val="00007FFC"/>
    <w:rsid w:val="00014E6E"/>
    <w:rsid w:val="000225F3"/>
    <w:rsid w:val="000272CD"/>
    <w:rsid w:val="0003511A"/>
    <w:rsid w:val="000405E0"/>
    <w:rsid w:val="0005561A"/>
    <w:rsid w:val="00057562"/>
    <w:rsid w:val="00061554"/>
    <w:rsid w:val="00070ACB"/>
    <w:rsid w:val="00071122"/>
    <w:rsid w:val="00075739"/>
    <w:rsid w:val="00075787"/>
    <w:rsid w:val="0007718F"/>
    <w:rsid w:val="00091EB7"/>
    <w:rsid w:val="000953F2"/>
    <w:rsid w:val="000969BE"/>
    <w:rsid w:val="000A3F8E"/>
    <w:rsid w:val="000B027B"/>
    <w:rsid w:val="000B514C"/>
    <w:rsid w:val="000B5C80"/>
    <w:rsid w:val="000C541A"/>
    <w:rsid w:val="000D50D9"/>
    <w:rsid w:val="000E4EDD"/>
    <w:rsid w:val="001135F4"/>
    <w:rsid w:val="0011700A"/>
    <w:rsid w:val="0011701B"/>
    <w:rsid w:val="00121CBC"/>
    <w:rsid w:val="001300B0"/>
    <w:rsid w:val="00136CDB"/>
    <w:rsid w:val="00141BBC"/>
    <w:rsid w:val="00145F75"/>
    <w:rsid w:val="00157EB5"/>
    <w:rsid w:val="001754FE"/>
    <w:rsid w:val="00192044"/>
    <w:rsid w:val="00197180"/>
    <w:rsid w:val="001B3E5E"/>
    <w:rsid w:val="001B4C5B"/>
    <w:rsid w:val="001C797A"/>
    <w:rsid w:val="001D6AC4"/>
    <w:rsid w:val="001E24B7"/>
    <w:rsid w:val="001E32AB"/>
    <w:rsid w:val="001F6E64"/>
    <w:rsid w:val="002001C7"/>
    <w:rsid w:val="002002BE"/>
    <w:rsid w:val="002034CD"/>
    <w:rsid w:val="00206870"/>
    <w:rsid w:val="0021219F"/>
    <w:rsid w:val="00220B01"/>
    <w:rsid w:val="0022486D"/>
    <w:rsid w:val="00224AC3"/>
    <w:rsid w:val="00225D16"/>
    <w:rsid w:val="002324C3"/>
    <w:rsid w:val="0023394A"/>
    <w:rsid w:val="00241805"/>
    <w:rsid w:val="002438E9"/>
    <w:rsid w:val="00254312"/>
    <w:rsid w:val="00256E1C"/>
    <w:rsid w:val="00263CA4"/>
    <w:rsid w:val="00267616"/>
    <w:rsid w:val="00280777"/>
    <w:rsid w:val="00280AAF"/>
    <w:rsid w:val="002A7A50"/>
    <w:rsid w:val="002B3C75"/>
    <w:rsid w:val="002D5F82"/>
    <w:rsid w:val="002E23B4"/>
    <w:rsid w:val="003172FA"/>
    <w:rsid w:val="003207FB"/>
    <w:rsid w:val="003234BA"/>
    <w:rsid w:val="00325CF5"/>
    <w:rsid w:val="00326BE8"/>
    <w:rsid w:val="00330C90"/>
    <w:rsid w:val="00331CD4"/>
    <w:rsid w:val="00334E5A"/>
    <w:rsid w:val="00335347"/>
    <w:rsid w:val="00335770"/>
    <w:rsid w:val="003439FE"/>
    <w:rsid w:val="00352000"/>
    <w:rsid w:val="00372938"/>
    <w:rsid w:val="00395033"/>
    <w:rsid w:val="003A223C"/>
    <w:rsid w:val="003B39E7"/>
    <w:rsid w:val="003B3DAF"/>
    <w:rsid w:val="003B45CC"/>
    <w:rsid w:val="003C24B4"/>
    <w:rsid w:val="003C5CD9"/>
    <w:rsid w:val="003D26DB"/>
    <w:rsid w:val="003E3066"/>
    <w:rsid w:val="004001B9"/>
    <w:rsid w:val="00402130"/>
    <w:rsid w:val="00404B73"/>
    <w:rsid w:val="0041065B"/>
    <w:rsid w:val="0041479B"/>
    <w:rsid w:val="00420CDB"/>
    <w:rsid w:val="004375A1"/>
    <w:rsid w:val="0044082C"/>
    <w:rsid w:val="00450C1E"/>
    <w:rsid w:val="0046529C"/>
    <w:rsid w:val="00470DD8"/>
    <w:rsid w:val="00480A67"/>
    <w:rsid w:val="00484F9A"/>
    <w:rsid w:val="00485414"/>
    <w:rsid w:val="00485D49"/>
    <w:rsid w:val="00485F35"/>
    <w:rsid w:val="0049028F"/>
    <w:rsid w:val="00492067"/>
    <w:rsid w:val="00497667"/>
    <w:rsid w:val="004A2081"/>
    <w:rsid w:val="004B294C"/>
    <w:rsid w:val="004B5D66"/>
    <w:rsid w:val="004C416A"/>
    <w:rsid w:val="004C7ABA"/>
    <w:rsid w:val="004D07CC"/>
    <w:rsid w:val="004D1346"/>
    <w:rsid w:val="004D4E4D"/>
    <w:rsid w:val="00505B8D"/>
    <w:rsid w:val="0051083D"/>
    <w:rsid w:val="00515FDF"/>
    <w:rsid w:val="0051697B"/>
    <w:rsid w:val="00516C56"/>
    <w:rsid w:val="0053537B"/>
    <w:rsid w:val="00540DEC"/>
    <w:rsid w:val="00547A19"/>
    <w:rsid w:val="005507F3"/>
    <w:rsid w:val="00564D14"/>
    <w:rsid w:val="00567D10"/>
    <w:rsid w:val="00581841"/>
    <w:rsid w:val="005A1CB4"/>
    <w:rsid w:val="005B1ACD"/>
    <w:rsid w:val="005B5D6D"/>
    <w:rsid w:val="005D139D"/>
    <w:rsid w:val="005E2D65"/>
    <w:rsid w:val="005F15FE"/>
    <w:rsid w:val="005F7406"/>
    <w:rsid w:val="006179C4"/>
    <w:rsid w:val="006247D4"/>
    <w:rsid w:val="006271E3"/>
    <w:rsid w:val="00644702"/>
    <w:rsid w:val="00645143"/>
    <w:rsid w:val="00657787"/>
    <w:rsid w:val="006744C2"/>
    <w:rsid w:val="0068194B"/>
    <w:rsid w:val="00684786"/>
    <w:rsid w:val="00694FBD"/>
    <w:rsid w:val="006D2E24"/>
    <w:rsid w:val="006D6098"/>
    <w:rsid w:val="006E2124"/>
    <w:rsid w:val="006E2886"/>
    <w:rsid w:val="006E4BB9"/>
    <w:rsid w:val="006F5CB4"/>
    <w:rsid w:val="006F795D"/>
    <w:rsid w:val="00702FDA"/>
    <w:rsid w:val="00716377"/>
    <w:rsid w:val="00717A7E"/>
    <w:rsid w:val="00717AB6"/>
    <w:rsid w:val="007272BE"/>
    <w:rsid w:val="00742D68"/>
    <w:rsid w:val="00747D79"/>
    <w:rsid w:val="007626C3"/>
    <w:rsid w:val="00776F59"/>
    <w:rsid w:val="00785A31"/>
    <w:rsid w:val="00787220"/>
    <w:rsid w:val="00791515"/>
    <w:rsid w:val="00794078"/>
    <w:rsid w:val="007A1BC9"/>
    <w:rsid w:val="007A420F"/>
    <w:rsid w:val="007A5968"/>
    <w:rsid w:val="007B41CB"/>
    <w:rsid w:val="007B5C1A"/>
    <w:rsid w:val="007C0F58"/>
    <w:rsid w:val="007C6760"/>
    <w:rsid w:val="007D119D"/>
    <w:rsid w:val="007D7ACB"/>
    <w:rsid w:val="007E2B1B"/>
    <w:rsid w:val="007E6B85"/>
    <w:rsid w:val="007F64F9"/>
    <w:rsid w:val="00801240"/>
    <w:rsid w:val="008071D6"/>
    <w:rsid w:val="00815A18"/>
    <w:rsid w:val="00826FAD"/>
    <w:rsid w:val="0083481D"/>
    <w:rsid w:val="0084259C"/>
    <w:rsid w:val="00850556"/>
    <w:rsid w:val="008542B3"/>
    <w:rsid w:val="008565F0"/>
    <w:rsid w:val="008650C5"/>
    <w:rsid w:val="008745EB"/>
    <w:rsid w:val="00874DA3"/>
    <w:rsid w:val="00877294"/>
    <w:rsid w:val="008824D5"/>
    <w:rsid w:val="00882F7C"/>
    <w:rsid w:val="008844BF"/>
    <w:rsid w:val="008868C7"/>
    <w:rsid w:val="0088786C"/>
    <w:rsid w:val="0089200E"/>
    <w:rsid w:val="00893184"/>
    <w:rsid w:val="008A0B38"/>
    <w:rsid w:val="008A3E86"/>
    <w:rsid w:val="008B2050"/>
    <w:rsid w:val="008C2F86"/>
    <w:rsid w:val="008E0084"/>
    <w:rsid w:val="008E75AD"/>
    <w:rsid w:val="008F3097"/>
    <w:rsid w:val="00911E3E"/>
    <w:rsid w:val="00915B80"/>
    <w:rsid w:val="009224CA"/>
    <w:rsid w:val="00924F9F"/>
    <w:rsid w:val="00954184"/>
    <w:rsid w:val="00963869"/>
    <w:rsid w:val="00967537"/>
    <w:rsid w:val="009800E1"/>
    <w:rsid w:val="009807B0"/>
    <w:rsid w:val="00985BA9"/>
    <w:rsid w:val="009B0E4F"/>
    <w:rsid w:val="009B32DD"/>
    <w:rsid w:val="009C03F4"/>
    <w:rsid w:val="009E2764"/>
    <w:rsid w:val="009E2E1A"/>
    <w:rsid w:val="009F020F"/>
    <w:rsid w:val="009F6F5E"/>
    <w:rsid w:val="00A139CA"/>
    <w:rsid w:val="00A13C77"/>
    <w:rsid w:val="00A13F95"/>
    <w:rsid w:val="00A24CEB"/>
    <w:rsid w:val="00A41522"/>
    <w:rsid w:val="00A50343"/>
    <w:rsid w:val="00A51409"/>
    <w:rsid w:val="00A52D48"/>
    <w:rsid w:val="00A551B1"/>
    <w:rsid w:val="00A6765F"/>
    <w:rsid w:val="00A67E5D"/>
    <w:rsid w:val="00A745C0"/>
    <w:rsid w:val="00A75A3E"/>
    <w:rsid w:val="00A76C58"/>
    <w:rsid w:val="00A773A2"/>
    <w:rsid w:val="00A82D6F"/>
    <w:rsid w:val="00AA7E96"/>
    <w:rsid w:val="00AB011C"/>
    <w:rsid w:val="00AD1D85"/>
    <w:rsid w:val="00AE2328"/>
    <w:rsid w:val="00AE396A"/>
    <w:rsid w:val="00AE53AF"/>
    <w:rsid w:val="00AF0165"/>
    <w:rsid w:val="00AF7ECC"/>
    <w:rsid w:val="00B027E6"/>
    <w:rsid w:val="00B05166"/>
    <w:rsid w:val="00B05C04"/>
    <w:rsid w:val="00B341BF"/>
    <w:rsid w:val="00B4383C"/>
    <w:rsid w:val="00B50F4A"/>
    <w:rsid w:val="00B51225"/>
    <w:rsid w:val="00B6260B"/>
    <w:rsid w:val="00B80A8E"/>
    <w:rsid w:val="00B81C98"/>
    <w:rsid w:val="00B84B2A"/>
    <w:rsid w:val="00B8543E"/>
    <w:rsid w:val="00B875FE"/>
    <w:rsid w:val="00B92B81"/>
    <w:rsid w:val="00BA3068"/>
    <w:rsid w:val="00BC5578"/>
    <w:rsid w:val="00BD18F5"/>
    <w:rsid w:val="00BD27AE"/>
    <w:rsid w:val="00BD5F81"/>
    <w:rsid w:val="00BE0EE6"/>
    <w:rsid w:val="00BF4213"/>
    <w:rsid w:val="00BF6834"/>
    <w:rsid w:val="00C03293"/>
    <w:rsid w:val="00C070B0"/>
    <w:rsid w:val="00C15B9C"/>
    <w:rsid w:val="00C2709E"/>
    <w:rsid w:val="00C35BF8"/>
    <w:rsid w:val="00C410D7"/>
    <w:rsid w:val="00C57C7C"/>
    <w:rsid w:val="00C644D0"/>
    <w:rsid w:val="00C64835"/>
    <w:rsid w:val="00C729D7"/>
    <w:rsid w:val="00C733E9"/>
    <w:rsid w:val="00C7642F"/>
    <w:rsid w:val="00C76484"/>
    <w:rsid w:val="00C84AD0"/>
    <w:rsid w:val="00CA2D69"/>
    <w:rsid w:val="00CB0E47"/>
    <w:rsid w:val="00CB1C46"/>
    <w:rsid w:val="00CB646A"/>
    <w:rsid w:val="00CC2BC9"/>
    <w:rsid w:val="00CD4587"/>
    <w:rsid w:val="00CD696B"/>
    <w:rsid w:val="00CE537A"/>
    <w:rsid w:val="00CE570F"/>
    <w:rsid w:val="00CF3C23"/>
    <w:rsid w:val="00CF54AC"/>
    <w:rsid w:val="00D02045"/>
    <w:rsid w:val="00D07252"/>
    <w:rsid w:val="00D13240"/>
    <w:rsid w:val="00D22EBA"/>
    <w:rsid w:val="00D407DB"/>
    <w:rsid w:val="00D44B29"/>
    <w:rsid w:val="00D50CCC"/>
    <w:rsid w:val="00D51FC4"/>
    <w:rsid w:val="00D724A5"/>
    <w:rsid w:val="00D72CAE"/>
    <w:rsid w:val="00D949D3"/>
    <w:rsid w:val="00D95ECE"/>
    <w:rsid w:val="00DB27BB"/>
    <w:rsid w:val="00DB57AA"/>
    <w:rsid w:val="00DD7E4D"/>
    <w:rsid w:val="00DF3792"/>
    <w:rsid w:val="00E11C33"/>
    <w:rsid w:val="00E12119"/>
    <w:rsid w:val="00E14489"/>
    <w:rsid w:val="00E313C6"/>
    <w:rsid w:val="00E33C41"/>
    <w:rsid w:val="00E34CDE"/>
    <w:rsid w:val="00E426C6"/>
    <w:rsid w:val="00E433EB"/>
    <w:rsid w:val="00E440A3"/>
    <w:rsid w:val="00E604FC"/>
    <w:rsid w:val="00E61EE2"/>
    <w:rsid w:val="00E666F9"/>
    <w:rsid w:val="00E8478E"/>
    <w:rsid w:val="00E873C0"/>
    <w:rsid w:val="00E90FD8"/>
    <w:rsid w:val="00EA04B1"/>
    <w:rsid w:val="00EA5C15"/>
    <w:rsid w:val="00EA5FF5"/>
    <w:rsid w:val="00EA60E4"/>
    <w:rsid w:val="00EA63A7"/>
    <w:rsid w:val="00EB347B"/>
    <w:rsid w:val="00EB358F"/>
    <w:rsid w:val="00EB7437"/>
    <w:rsid w:val="00EC0474"/>
    <w:rsid w:val="00EC5DD6"/>
    <w:rsid w:val="00ED56DF"/>
    <w:rsid w:val="00ED5800"/>
    <w:rsid w:val="00EE6D35"/>
    <w:rsid w:val="00F0696A"/>
    <w:rsid w:val="00F14788"/>
    <w:rsid w:val="00F26D11"/>
    <w:rsid w:val="00F47DFA"/>
    <w:rsid w:val="00F54E07"/>
    <w:rsid w:val="00F5634F"/>
    <w:rsid w:val="00F60B96"/>
    <w:rsid w:val="00F77DE6"/>
    <w:rsid w:val="00F852E4"/>
    <w:rsid w:val="00F87A27"/>
    <w:rsid w:val="00F93943"/>
    <w:rsid w:val="00F93FEB"/>
    <w:rsid w:val="00F977BF"/>
    <w:rsid w:val="00FB0339"/>
    <w:rsid w:val="00FB22B4"/>
    <w:rsid w:val="00FB32BB"/>
    <w:rsid w:val="00FB6CFC"/>
    <w:rsid w:val="00FD13AE"/>
    <w:rsid w:val="00FD4E03"/>
    <w:rsid w:val="00FF0EF0"/>
    <w:rsid w:val="00FF4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A7B91"/>
  <w15:chartTrackingRefBased/>
  <w15:docId w15:val="{C92FE830-6DA9-4744-AD70-05BD2281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35"/>
  </w:style>
  <w:style w:type="paragraph" w:styleId="Heading1">
    <w:name w:val="heading 1"/>
    <w:basedOn w:val="Normal"/>
    <w:next w:val="Normal"/>
    <w:link w:val="Heading1Char"/>
    <w:uiPriority w:val="9"/>
    <w:qFormat/>
    <w:rsid w:val="008824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24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2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324C3"/>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styleId="Header">
    <w:name w:val="header"/>
    <w:basedOn w:val="Normal"/>
    <w:link w:val="HeaderChar"/>
    <w:uiPriority w:val="99"/>
    <w:unhideWhenUsed/>
    <w:rsid w:val="00232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4C3"/>
  </w:style>
  <w:style w:type="paragraph" w:styleId="Footer">
    <w:name w:val="footer"/>
    <w:basedOn w:val="Normal"/>
    <w:link w:val="FooterChar"/>
    <w:uiPriority w:val="99"/>
    <w:unhideWhenUsed/>
    <w:rsid w:val="00232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4C3"/>
  </w:style>
  <w:style w:type="table" w:styleId="TableGrid">
    <w:name w:val="Table Grid"/>
    <w:basedOn w:val="TableNormal"/>
    <w:uiPriority w:val="39"/>
    <w:rsid w:val="00224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293"/>
    <w:pPr>
      <w:ind w:left="720"/>
      <w:contextualSpacing/>
    </w:pPr>
  </w:style>
  <w:style w:type="character" w:customStyle="1" w:styleId="Heading2Char">
    <w:name w:val="Heading 2 Char"/>
    <w:basedOn w:val="DefaultParagraphFont"/>
    <w:link w:val="Heading2"/>
    <w:uiPriority w:val="9"/>
    <w:rsid w:val="008824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24D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824D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824D5"/>
    <w:pPr>
      <w:outlineLvl w:val="9"/>
    </w:pPr>
    <w:rPr>
      <w:kern w:val="0"/>
      <w:lang w:val="en-US"/>
      <w14:ligatures w14:val="none"/>
    </w:rPr>
  </w:style>
  <w:style w:type="paragraph" w:styleId="TOC2">
    <w:name w:val="toc 2"/>
    <w:basedOn w:val="Normal"/>
    <w:next w:val="Normal"/>
    <w:autoRedefine/>
    <w:uiPriority w:val="39"/>
    <w:unhideWhenUsed/>
    <w:rsid w:val="008824D5"/>
    <w:pPr>
      <w:spacing w:after="100"/>
      <w:ind w:left="220"/>
    </w:pPr>
  </w:style>
  <w:style w:type="paragraph" w:styleId="TOC3">
    <w:name w:val="toc 3"/>
    <w:basedOn w:val="Normal"/>
    <w:next w:val="Normal"/>
    <w:autoRedefine/>
    <w:uiPriority w:val="39"/>
    <w:unhideWhenUsed/>
    <w:rsid w:val="008824D5"/>
    <w:pPr>
      <w:spacing w:after="100"/>
      <w:ind w:left="440"/>
    </w:pPr>
  </w:style>
  <w:style w:type="character" w:styleId="Hyperlink">
    <w:name w:val="Hyperlink"/>
    <w:basedOn w:val="DefaultParagraphFont"/>
    <w:uiPriority w:val="99"/>
    <w:unhideWhenUsed/>
    <w:rsid w:val="008824D5"/>
    <w:rPr>
      <w:color w:val="0563C1" w:themeColor="hyperlink"/>
      <w:u w:val="single"/>
    </w:rPr>
  </w:style>
  <w:style w:type="character" w:customStyle="1" w:styleId="normaltextrun">
    <w:name w:val="normaltextrun"/>
    <w:basedOn w:val="DefaultParagraphFont"/>
    <w:rsid w:val="00F93943"/>
  </w:style>
  <w:style w:type="character" w:customStyle="1" w:styleId="eop">
    <w:name w:val="eop"/>
    <w:basedOn w:val="DefaultParagraphFont"/>
    <w:rsid w:val="00F93943"/>
  </w:style>
  <w:style w:type="paragraph" w:styleId="Revision">
    <w:name w:val="Revision"/>
    <w:hidden/>
    <w:uiPriority w:val="99"/>
    <w:semiHidden/>
    <w:rsid w:val="00254312"/>
    <w:pPr>
      <w:spacing w:after="0" w:line="240" w:lineRule="auto"/>
    </w:pPr>
  </w:style>
  <w:style w:type="character" w:styleId="CommentReference">
    <w:name w:val="annotation reference"/>
    <w:basedOn w:val="DefaultParagraphFont"/>
    <w:uiPriority w:val="99"/>
    <w:semiHidden/>
    <w:unhideWhenUsed/>
    <w:rsid w:val="00EA5C15"/>
    <w:rPr>
      <w:sz w:val="16"/>
      <w:szCs w:val="16"/>
    </w:rPr>
  </w:style>
  <w:style w:type="paragraph" w:styleId="CommentText">
    <w:name w:val="annotation text"/>
    <w:basedOn w:val="Normal"/>
    <w:link w:val="CommentTextChar"/>
    <w:uiPriority w:val="99"/>
    <w:unhideWhenUsed/>
    <w:rsid w:val="00EA5C15"/>
    <w:pPr>
      <w:spacing w:line="240" w:lineRule="auto"/>
    </w:pPr>
    <w:rPr>
      <w:sz w:val="20"/>
      <w:szCs w:val="20"/>
    </w:rPr>
  </w:style>
  <w:style w:type="character" w:customStyle="1" w:styleId="CommentTextChar">
    <w:name w:val="Comment Text Char"/>
    <w:basedOn w:val="DefaultParagraphFont"/>
    <w:link w:val="CommentText"/>
    <w:uiPriority w:val="99"/>
    <w:rsid w:val="00EA5C15"/>
    <w:rPr>
      <w:sz w:val="20"/>
      <w:szCs w:val="20"/>
    </w:rPr>
  </w:style>
  <w:style w:type="paragraph" w:styleId="CommentSubject">
    <w:name w:val="annotation subject"/>
    <w:basedOn w:val="CommentText"/>
    <w:next w:val="CommentText"/>
    <w:link w:val="CommentSubjectChar"/>
    <w:uiPriority w:val="99"/>
    <w:semiHidden/>
    <w:unhideWhenUsed/>
    <w:rsid w:val="00EA5C15"/>
    <w:rPr>
      <w:b/>
      <w:bCs/>
    </w:rPr>
  </w:style>
  <w:style w:type="character" w:customStyle="1" w:styleId="CommentSubjectChar">
    <w:name w:val="Comment Subject Char"/>
    <w:basedOn w:val="CommentTextChar"/>
    <w:link w:val="CommentSubject"/>
    <w:uiPriority w:val="99"/>
    <w:semiHidden/>
    <w:rsid w:val="00EA5C15"/>
    <w:rPr>
      <w:b/>
      <w:bCs/>
      <w:sz w:val="20"/>
      <w:szCs w:val="20"/>
    </w:rPr>
  </w:style>
  <w:style w:type="character" w:styleId="UnresolvedMention">
    <w:name w:val="Unresolved Mention"/>
    <w:basedOn w:val="DefaultParagraphFont"/>
    <w:uiPriority w:val="99"/>
    <w:semiHidden/>
    <w:unhideWhenUsed/>
    <w:rsid w:val="00D13240"/>
    <w:rPr>
      <w:color w:val="605E5C"/>
      <w:shd w:val="clear" w:color="auto" w:fill="E1DFDD"/>
    </w:rPr>
  </w:style>
  <w:style w:type="character" w:styleId="FollowedHyperlink">
    <w:name w:val="FollowedHyperlink"/>
    <w:basedOn w:val="DefaultParagraphFont"/>
    <w:uiPriority w:val="99"/>
    <w:semiHidden/>
    <w:unhideWhenUsed/>
    <w:rsid w:val="00801240"/>
    <w:rPr>
      <w:color w:val="954F72" w:themeColor="followedHyperlink"/>
      <w:u w:val="single"/>
    </w:rPr>
  </w:style>
  <w:style w:type="paragraph" w:customStyle="1" w:styleId="msonormal0">
    <w:name w:val="msonormal"/>
    <w:basedOn w:val="Normal"/>
    <w:rsid w:val="002E23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2E23B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2E23B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2E23B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2E23B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2E23B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2E23B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2E23B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2E23B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2E23B4"/>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4">
    <w:name w:val="xl74"/>
    <w:basedOn w:val="Normal"/>
    <w:rsid w:val="002E23B4"/>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5">
    <w:name w:val="xl75"/>
    <w:basedOn w:val="Normal"/>
    <w:rsid w:val="002E23B4"/>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2E23B4"/>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7">
    <w:name w:val="xl77"/>
    <w:basedOn w:val="Normal"/>
    <w:rsid w:val="002E23B4"/>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8">
    <w:name w:val="xl78"/>
    <w:basedOn w:val="Normal"/>
    <w:rsid w:val="002E23B4"/>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9">
    <w:name w:val="xl79"/>
    <w:basedOn w:val="Normal"/>
    <w:rsid w:val="002E23B4"/>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2E23B4"/>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2E23B4"/>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u w:val="single"/>
      <w:lang w:eastAsia="en-GB"/>
      <w14:ligatures w14:val="none"/>
    </w:rPr>
  </w:style>
  <w:style w:type="paragraph" w:customStyle="1" w:styleId="xl82">
    <w:name w:val="xl82"/>
    <w:basedOn w:val="Normal"/>
    <w:rsid w:val="002E23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2E23B4"/>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2E23B4"/>
    <w:pPr>
      <w:pBdr>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2E23B4"/>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6">
    <w:name w:val="xl86"/>
    <w:basedOn w:val="Normal"/>
    <w:rsid w:val="002E23B4"/>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2E23B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88">
    <w:name w:val="xl88"/>
    <w:basedOn w:val="Normal"/>
    <w:rsid w:val="002E23B4"/>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2E23B4"/>
    <w:pP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2E23B4"/>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2E23B4"/>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92">
    <w:name w:val="xl92"/>
    <w:basedOn w:val="Normal"/>
    <w:rsid w:val="002E23B4"/>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93">
    <w:name w:val="xl93"/>
    <w:basedOn w:val="Normal"/>
    <w:rsid w:val="002E23B4"/>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94">
    <w:name w:val="xl94"/>
    <w:basedOn w:val="Normal"/>
    <w:rsid w:val="002E23B4"/>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95">
    <w:name w:val="xl95"/>
    <w:basedOn w:val="Normal"/>
    <w:rsid w:val="002E23B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96">
    <w:name w:val="xl96"/>
    <w:basedOn w:val="Normal"/>
    <w:rsid w:val="002E23B4"/>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166132">
      <w:bodyDiv w:val="1"/>
      <w:marLeft w:val="0"/>
      <w:marRight w:val="0"/>
      <w:marTop w:val="0"/>
      <w:marBottom w:val="0"/>
      <w:divBdr>
        <w:top w:val="none" w:sz="0" w:space="0" w:color="auto"/>
        <w:left w:val="none" w:sz="0" w:space="0" w:color="auto"/>
        <w:bottom w:val="none" w:sz="0" w:space="0" w:color="auto"/>
        <w:right w:val="none" w:sz="0" w:space="0" w:color="auto"/>
      </w:divBdr>
    </w:div>
    <w:div w:id="20253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complaints@british-assessment.co.uk" TargetMode="External"/><Relationship Id="rId18" Type="http://schemas.openxmlformats.org/officeDocument/2006/relationships/header" Target="header1.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ritishassessmentbureau-my.sharepoint.com/:w:/g/personal/amber_dixon_amtivo_com/EZXpbXmemdFLqiD44UZreTsBor5D-lo8MxkO5f0owrMswA"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mailto:governanceteam@amtiv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mailto:governanceteam@amtivo.com"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uranceteam@amtivo.com" TargetMode="External"/><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472066E9AF244973DFE4012387251" ma:contentTypeVersion="28" ma:contentTypeDescription="Create a new document." ma:contentTypeScope="" ma:versionID="9ec4284f9be4489041122103a2b584a7">
  <xsd:schema xmlns:xsd="http://www.w3.org/2001/XMLSchema" xmlns:xs="http://www.w3.org/2001/XMLSchema" xmlns:p="http://schemas.microsoft.com/office/2006/metadata/properties" xmlns:ns1="http://schemas.microsoft.com/sharepoint/v3" xmlns:ns2="a046e312-ea2a-4a35-85da-7235db942042" xmlns:ns3="3dcd3d02-c9c5-4d8c-bc4e-b67afde0a98a" targetNamespace="http://schemas.microsoft.com/office/2006/metadata/properties" ma:root="true" ma:fieldsID="5e473d6102e24b904b1acc2c4c49e180" ns1:_="" ns2:_="" ns3:_="">
    <xsd:import namespace="http://schemas.microsoft.com/sharepoint/v3"/>
    <xsd:import namespace="a046e312-ea2a-4a35-85da-7235db942042"/>
    <xsd:import namespace="3dcd3d02-c9c5-4d8c-bc4e-b67afde0a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Statu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6e312-ea2a-4a35-85da-7235db94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PermissionLevels" ma:index="20" nillable="true" ma:displayName="MigrationWizIdPermissionLevels" ma:internalName="MigrationWizIdPermissionLevels">
      <xsd:simpleType>
        <xsd:restriction base="dms:Text"/>
      </xsd:simpleType>
    </xsd:element>
    <xsd:element name="MigrationWizIdDocumentLibraryPermissions" ma:index="21" nillable="true" ma:displayName="MigrationWizIdDocumentLibraryPermissions" ma:internalName="MigrationWizIdDocumentLibraryPermissions">
      <xsd:simpleType>
        <xsd:restriction base="dms:Text"/>
      </xsd:simpleType>
    </xsd:element>
    <xsd:element name="MigrationWizIdSecurityGroups" ma:index="22" nillable="true" ma:displayName="MigrationWizIdSecurityGroups" ma:internalName="MigrationWizIdSecurityGroups">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ad3c98b-a3c3-43c9-ba80-c101c30e2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Status" ma:index="32" nillable="true" ma:displayName="Status" ma:description="Whether Ready For Compliance or To Be Prepared" ma:format="Dropdown" ma:internalName="Status">
      <xsd:simpleType>
        <xsd:restriction base="dms:Text">
          <xsd:maxLength value="255"/>
        </xsd:restriction>
      </xsd:simpleType>
    </xsd:element>
    <xsd:element name="_Flow_SignoffStatus" ma:index="33" nillable="true" ma:displayName="Sign-off status" ma:internalName="Sign_x002d_off_x0020_status">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cd3d02-c9c5-4d8c-bc4e-b67afde0a9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a9031983-e3af-4057-ab0c-cece9db24749}" ma:internalName="TaxCatchAll" ma:showField="CatchAllData" ma:web="3dcd3d02-c9c5-4d8c-bc4e-b67afde0a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a046e312-ea2a-4a35-85da-7235db942042" xsi:nil="true"/>
    <MigrationWizIdDocumentLibraryPermissions xmlns="a046e312-ea2a-4a35-85da-7235db942042" xsi:nil="true"/>
    <lcf76f155ced4ddcb4097134ff3c332f xmlns="a046e312-ea2a-4a35-85da-7235db942042">
      <Terms xmlns="http://schemas.microsoft.com/office/infopath/2007/PartnerControls"/>
    </lcf76f155ced4ddcb4097134ff3c332f>
    <MigrationWizIdSecurityGroups xmlns="a046e312-ea2a-4a35-85da-7235db942042" xsi:nil="true"/>
    <_Flow_SignoffStatus xmlns="a046e312-ea2a-4a35-85da-7235db942042" xsi:nil="true"/>
    <MigrationWizIdPermissionLevels xmlns="a046e312-ea2a-4a35-85da-7235db942042" xsi:nil="true"/>
    <_ip_UnifiedCompliancePolicyProperties xmlns="http://schemas.microsoft.com/sharepoint/v3" xsi:nil="true"/>
    <TaxCatchAll xmlns="3dcd3d02-c9c5-4d8c-bc4e-b67afde0a98a" xsi:nil="true"/>
    <MigrationWizId xmlns="a046e312-ea2a-4a35-85da-7235db942042" xsi:nil="true"/>
    <MigrationWizIdPermissions xmlns="a046e312-ea2a-4a35-85da-7235db942042" xsi:nil="true"/>
  </documentManagement>
</p:properties>
</file>

<file path=customXml/itemProps1.xml><?xml version="1.0" encoding="utf-8"?>
<ds:datastoreItem xmlns:ds="http://schemas.openxmlformats.org/officeDocument/2006/customXml" ds:itemID="{6B324D37-F2FF-406C-A39C-2FA388BEE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6e312-ea2a-4a35-85da-7235db942042"/>
    <ds:schemaRef ds:uri="3dcd3d02-c9c5-4d8c-bc4e-b67afde0a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0B6A9-2755-4F24-8396-3E58F972DA47}">
  <ds:schemaRefs>
    <ds:schemaRef ds:uri="http://schemas.microsoft.com/sharepoint/v3/contenttype/forms"/>
  </ds:schemaRefs>
</ds:datastoreItem>
</file>

<file path=customXml/itemProps3.xml><?xml version="1.0" encoding="utf-8"?>
<ds:datastoreItem xmlns:ds="http://schemas.openxmlformats.org/officeDocument/2006/customXml" ds:itemID="{4B1B2009-D7C6-4726-8AF6-D3779EA768BD}">
  <ds:schemaRefs>
    <ds:schemaRef ds:uri="http://schemas.openxmlformats.org/officeDocument/2006/bibliography"/>
  </ds:schemaRefs>
</ds:datastoreItem>
</file>

<file path=customXml/itemProps4.xml><?xml version="1.0" encoding="utf-8"?>
<ds:datastoreItem xmlns:ds="http://schemas.openxmlformats.org/officeDocument/2006/customXml" ds:itemID="{3B143CBB-19F3-421D-9367-A6D0996FED30}">
  <ds:schemaRefs>
    <ds:schemaRef ds:uri="http://schemas.microsoft.com/office/2006/metadata/properties"/>
    <ds:schemaRef ds:uri="http://schemas.microsoft.com/office/infopath/2007/PartnerControls"/>
    <ds:schemaRef ds:uri="http://schemas.microsoft.com/sharepoint/v3"/>
    <ds:schemaRef ds:uri="a046e312-ea2a-4a35-85da-7235db942042"/>
    <ds:schemaRef ds:uri="3dcd3d02-c9c5-4d8c-bc4e-b67afde0a98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2755</Words>
  <Characters>15404</Characters>
  <Application>Microsoft Office Word</Application>
  <DocSecurity>0</DocSecurity>
  <Lines>385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Barnes</dc:creator>
  <cp:keywords/>
  <dc:description/>
  <cp:lastModifiedBy>Sophie Barnes</cp:lastModifiedBy>
  <cp:revision>29</cp:revision>
  <cp:lastPrinted>2024-06-19T08:33:00Z</cp:lastPrinted>
  <dcterms:created xsi:type="dcterms:W3CDTF">2025-12-17T19:59:00Z</dcterms:created>
  <dcterms:modified xsi:type="dcterms:W3CDTF">2025-12-18T14:32:00Z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0f4a9f34d97770f7bacfb369f453938d328bcffa095c187e9725c332d1b4fd7a</vt:lpwstr>
  </property>
  <property fmtid="{D5CDD505-2E9C-101B-9397-08002B2CF9AE}" pid="3" name="ContentTypeId">
    <vt:lpwstr>0x010100B3A472066E9AF244973DFE4012387251</vt:lpwstr>
  </property>
  <property fmtid="{D5CDD505-2E9C-101B-9397-08002B2CF9AE}" pid="4" name="MediaServiceImageTags">
    <vt:lpwstr/>
  </property>
</Properties>
</file>